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041" w:rsidRPr="003A5041" w:rsidRDefault="00B5055B" w:rsidP="00B017B2">
      <w:pPr>
        <w:shd w:val="clear" w:color="auto" w:fill="FFFFFF"/>
        <w:spacing w:after="0" w:line="240" w:lineRule="auto"/>
        <w:jc w:val="center"/>
        <w:rPr>
          <w:rFonts w:ascii="Arial" w:eastAsia="Times New Roman" w:hAnsi="Arial" w:cs="Arial"/>
          <w:sz w:val="24"/>
          <w:szCs w:val="24"/>
          <w:u w:val="single"/>
        </w:rPr>
      </w:pPr>
      <w:r w:rsidRPr="003A5041">
        <w:rPr>
          <w:rFonts w:ascii="Arial" w:eastAsia="Times New Roman" w:hAnsi="Arial" w:cs="Arial"/>
          <w:sz w:val="24"/>
          <w:szCs w:val="24"/>
          <w:u w:val="single"/>
        </w:rPr>
        <w:t xml:space="preserve">National Institute of Science &amp; Technology (NIST) Metric Program </w:t>
      </w:r>
    </w:p>
    <w:p w:rsidR="003A5041" w:rsidRPr="003A5041" w:rsidRDefault="003A5041" w:rsidP="00B017B2">
      <w:pPr>
        <w:shd w:val="clear" w:color="auto" w:fill="FFFFFF"/>
        <w:spacing w:after="0" w:line="240" w:lineRule="auto"/>
        <w:jc w:val="center"/>
        <w:rPr>
          <w:rFonts w:ascii="Arial" w:eastAsia="Times New Roman" w:hAnsi="Arial" w:cs="Arial"/>
          <w:sz w:val="20"/>
          <w:szCs w:val="20"/>
          <w:u w:val="single"/>
        </w:rPr>
      </w:pPr>
    </w:p>
    <w:p w:rsidR="003A5041" w:rsidRPr="003A5041" w:rsidRDefault="003A5041" w:rsidP="00B017B2">
      <w:pPr>
        <w:shd w:val="clear" w:color="auto" w:fill="FFFFFF"/>
        <w:spacing w:after="0" w:line="240" w:lineRule="auto"/>
        <w:jc w:val="center"/>
        <w:rPr>
          <w:rFonts w:ascii="Arial" w:eastAsia="Times New Roman" w:hAnsi="Arial" w:cs="Arial"/>
          <w:sz w:val="24"/>
          <w:szCs w:val="24"/>
          <w:u w:val="single"/>
        </w:rPr>
      </w:pPr>
      <w:r w:rsidRPr="003A5041">
        <w:rPr>
          <w:rFonts w:ascii="Arial" w:eastAsia="Times New Roman" w:hAnsi="Arial" w:cs="Arial"/>
          <w:sz w:val="24"/>
          <w:szCs w:val="24"/>
          <w:u w:val="single"/>
        </w:rPr>
        <w:t xml:space="preserve">How to assess - Type the following – </w:t>
      </w:r>
      <w:r w:rsidR="0058691F" w:rsidRPr="003A5041">
        <w:rPr>
          <w:rFonts w:ascii="Arial" w:eastAsia="Times New Roman" w:hAnsi="Arial" w:cs="Arial"/>
          <w:sz w:val="24"/>
          <w:szCs w:val="24"/>
          <w:u w:val="single"/>
        </w:rPr>
        <w:t>“NIST</w:t>
      </w:r>
      <w:r w:rsidRPr="003A5041">
        <w:rPr>
          <w:rFonts w:ascii="Arial" w:eastAsia="Times New Roman" w:hAnsi="Arial" w:cs="Arial"/>
          <w:sz w:val="24"/>
          <w:szCs w:val="24"/>
          <w:u w:val="single"/>
        </w:rPr>
        <w:t xml:space="preserve"> Metric”</w:t>
      </w:r>
    </w:p>
    <w:p w:rsidR="003A5041" w:rsidRPr="003A5041" w:rsidRDefault="003A5041" w:rsidP="00B017B2">
      <w:pPr>
        <w:shd w:val="clear" w:color="auto" w:fill="FFFFFF"/>
        <w:spacing w:after="0" w:line="240" w:lineRule="auto"/>
        <w:jc w:val="center"/>
        <w:rPr>
          <w:rStyle w:val="Hyperlink"/>
          <w:rFonts w:ascii="Arial" w:eastAsia="Times New Roman" w:hAnsi="Arial" w:cs="Arial"/>
          <w:color w:val="auto"/>
          <w:sz w:val="20"/>
          <w:szCs w:val="20"/>
        </w:rPr>
      </w:pPr>
      <w:r w:rsidRPr="003A5041">
        <w:rPr>
          <w:rFonts w:ascii="Arial" w:eastAsia="Times New Roman" w:hAnsi="Arial" w:cs="Arial"/>
          <w:sz w:val="24"/>
          <w:szCs w:val="24"/>
          <w:u w:val="single"/>
        </w:rPr>
        <w:fldChar w:fldCharType="begin"/>
      </w:r>
      <w:r w:rsidR="004C7589">
        <w:rPr>
          <w:rFonts w:ascii="Arial" w:eastAsia="Times New Roman" w:hAnsi="Arial" w:cs="Arial"/>
          <w:sz w:val="24"/>
          <w:szCs w:val="24"/>
          <w:u w:val="single"/>
        </w:rPr>
        <w:instrText>HYPERLINK "\\\\cocascfilesrv1.ds.sc.edu\\csed\\Don Jordan\\METRIC\\Metric Week\\Metric Week 2019 October 6 - 12, 2019\\Metric Package 2019\\Metric Program | NIST  https:\\www.nist.gov › pml › weights-and-measures › metric-siGo to SI Education and Training"</w:instrText>
      </w:r>
      <w:r w:rsidRPr="003A5041">
        <w:rPr>
          <w:rFonts w:ascii="Arial" w:eastAsia="Times New Roman" w:hAnsi="Arial" w:cs="Arial"/>
          <w:sz w:val="24"/>
          <w:szCs w:val="24"/>
          <w:u w:val="single"/>
        </w:rPr>
        <w:fldChar w:fldCharType="separate"/>
      </w:r>
    </w:p>
    <w:p w:rsidR="003A5041" w:rsidRPr="003A5041" w:rsidRDefault="003A5041" w:rsidP="00B017B2">
      <w:pPr>
        <w:shd w:val="clear" w:color="auto" w:fill="FFFFFF"/>
        <w:spacing w:after="0" w:line="240" w:lineRule="auto"/>
        <w:jc w:val="center"/>
        <w:rPr>
          <w:rStyle w:val="Hyperlink"/>
          <w:rFonts w:ascii="Arial" w:eastAsia="Times New Roman" w:hAnsi="Arial" w:cs="Arial"/>
          <w:color w:val="auto"/>
          <w:sz w:val="24"/>
          <w:szCs w:val="24"/>
        </w:rPr>
      </w:pPr>
      <w:r w:rsidRPr="003A5041">
        <w:rPr>
          <w:rStyle w:val="Hyperlink"/>
          <w:rFonts w:ascii="Arial" w:eastAsia="Times New Roman" w:hAnsi="Arial" w:cs="Arial"/>
          <w:color w:val="auto"/>
          <w:sz w:val="24"/>
          <w:szCs w:val="24"/>
        </w:rPr>
        <w:t>On the left of the page Go to SI Education and Training</w:t>
      </w:r>
    </w:p>
    <w:p w:rsidR="00B5055B" w:rsidRPr="003A5041" w:rsidRDefault="003A5041" w:rsidP="00B017B2">
      <w:pPr>
        <w:shd w:val="clear" w:color="auto" w:fill="FFFFFF"/>
        <w:spacing w:after="0" w:line="240" w:lineRule="auto"/>
        <w:jc w:val="center"/>
        <w:rPr>
          <w:rFonts w:ascii="Arial" w:eastAsia="Times New Roman" w:hAnsi="Arial" w:cs="Arial"/>
          <w:sz w:val="24"/>
          <w:szCs w:val="24"/>
          <w:u w:val="single"/>
        </w:rPr>
      </w:pPr>
      <w:r w:rsidRPr="003A5041">
        <w:rPr>
          <w:rFonts w:ascii="Arial" w:eastAsia="Times New Roman" w:hAnsi="Arial" w:cs="Arial"/>
          <w:sz w:val="24"/>
          <w:szCs w:val="24"/>
          <w:u w:val="single"/>
        </w:rPr>
        <w:fldChar w:fldCharType="end"/>
      </w:r>
    </w:p>
    <w:p w:rsidR="00337C94" w:rsidRPr="003A5041" w:rsidRDefault="0045243E" w:rsidP="00B5055B">
      <w:pPr>
        <w:shd w:val="clear" w:color="auto" w:fill="FFFFFF"/>
        <w:spacing w:after="0" w:line="240" w:lineRule="auto"/>
        <w:rPr>
          <w:rFonts w:ascii="Arial" w:eastAsia="Times New Roman" w:hAnsi="Arial" w:cs="Arial"/>
          <w:sz w:val="21"/>
          <w:szCs w:val="21"/>
        </w:rPr>
      </w:pPr>
      <w:r>
        <w:rPr>
          <w:rFonts w:ascii="Arial" w:eastAsia="Times New Roman" w:hAnsi="Arial" w:cs="Arial"/>
          <w:sz w:val="24"/>
          <w:szCs w:val="24"/>
          <w:u w:val="single"/>
        </w:rPr>
        <w:t xml:space="preserve">Under SI </w:t>
      </w:r>
      <w:r w:rsidR="0058691F">
        <w:rPr>
          <w:rFonts w:ascii="Arial" w:eastAsia="Times New Roman" w:hAnsi="Arial" w:cs="Arial"/>
          <w:sz w:val="24"/>
          <w:szCs w:val="24"/>
          <w:u w:val="single"/>
        </w:rPr>
        <w:t xml:space="preserve">Education and Training </w:t>
      </w:r>
      <w:r w:rsidR="00B5055B" w:rsidRPr="003A5041">
        <w:rPr>
          <w:rFonts w:ascii="Arial" w:eastAsia="Times New Roman" w:hAnsi="Arial" w:cs="Arial"/>
          <w:sz w:val="24"/>
          <w:szCs w:val="24"/>
          <w:u w:val="single"/>
        </w:rPr>
        <w:t>Consider the following:</w:t>
      </w:r>
    </w:p>
    <w:p w:rsidR="00BD4A84" w:rsidRPr="00BD4A84" w:rsidRDefault="00BD4A84" w:rsidP="00BD4A84">
      <w:pPr>
        <w:spacing w:before="100" w:beforeAutospacing="1" w:after="0" w:line="240" w:lineRule="auto"/>
        <w:outlineLvl w:val="2"/>
        <w:rPr>
          <w:rFonts w:ascii="Source Sans Pro" w:eastAsia="Times New Roman" w:hAnsi="Source Sans Pro" w:cs="Times New Roman"/>
          <w:b/>
          <w:bCs/>
          <w:color w:val="333333"/>
          <w:sz w:val="27"/>
          <w:szCs w:val="27"/>
        </w:rPr>
      </w:pPr>
      <w:r w:rsidRPr="00BD4A84">
        <w:rPr>
          <w:rFonts w:ascii="Source Sans Pro" w:eastAsia="Times New Roman" w:hAnsi="Source Sans Pro" w:cs="Times New Roman"/>
          <w:b/>
          <w:bCs/>
          <w:color w:val="333333"/>
          <w:sz w:val="27"/>
          <w:szCs w:val="27"/>
        </w:rPr>
        <w:t>Resources</w:t>
      </w:r>
      <w:r w:rsidR="003A5041">
        <w:rPr>
          <w:rFonts w:ascii="Source Sans Pro" w:eastAsia="Times New Roman" w:hAnsi="Source Sans Pro" w:cs="Times New Roman"/>
          <w:b/>
          <w:bCs/>
          <w:color w:val="333333"/>
          <w:sz w:val="27"/>
          <w:szCs w:val="27"/>
        </w:rPr>
        <w:t xml:space="preserve">: </w:t>
      </w:r>
      <w:r w:rsidR="00B5055B">
        <w:rPr>
          <w:rFonts w:ascii="Source Sans Pro" w:eastAsia="Times New Roman" w:hAnsi="Source Sans Pro" w:cs="Times New Roman"/>
          <w:b/>
          <w:bCs/>
          <w:color w:val="333333"/>
          <w:sz w:val="27"/>
          <w:szCs w:val="27"/>
        </w:rPr>
        <w:t xml:space="preserve"> </w:t>
      </w:r>
      <w:r w:rsidR="003A5041">
        <w:rPr>
          <w:rFonts w:ascii="Source Sans Pro" w:eastAsia="Times New Roman" w:hAnsi="Source Sans Pro" w:cs="Times New Roman"/>
          <w:b/>
          <w:bCs/>
          <w:color w:val="333333"/>
          <w:sz w:val="27"/>
          <w:szCs w:val="27"/>
        </w:rPr>
        <w:t>A</w:t>
      </w:r>
      <w:r w:rsidR="00B5055B">
        <w:rPr>
          <w:rFonts w:ascii="Source Sans Pro" w:eastAsia="Times New Roman" w:hAnsi="Source Sans Pro" w:cs="Times New Roman"/>
          <w:b/>
          <w:bCs/>
          <w:color w:val="333333"/>
          <w:sz w:val="27"/>
          <w:szCs w:val="27"/>
        </w:rPr>
        <w:t>ll below are good resources for Teachers and Students</w:t>
      </w:r>
    </w:p>
    <w:p w:rsidR="00BD4A84" w:rsidRPr="00BD4A84" w:rsidRDefault="00C95D9F" w:rsidP="00BD4A84">
      <w:pPr>
        <w:numPr>
          <w:ilvl w:val="0"/>
          <w:numId w:val="2"/>
        </w:numPr>
        <w:spacing w:before="100" w:beforeAutospacing="1" w:after="100" w:afterAutospacing="1" w:line="240" w:lineRule="auto"/>
        <w:rPr>
          <w:rFonts w:ascii="Source Sans Pro" w:eastAsia="Times New Roman" w:hAnsi="Source Sans Pro" w:cs="Times New Roman"/>
          <w:color w:val="000000"/>
          <w:sz w:val="25"/>
          <w:szCs w:val="25"/>
        </w:rPr>
      </w:pPr>
      <w:hyperlink r:id="rId7" w:history="1">
        <w:r w:rsidR="00BD4A84" w:rsidRPr="00BD4A84">
          <w:rPr>
            <w:rFonts w:ascii="Source Sans Pro" w:eastAsia="Times New Roman" w:hAnsi="Source Sans Pro" w:cs="Times New Roman"/>
            <w:color w:val="2D9DE7"/>
            <w:sz w:val="25"/>
            <w:szCs w:val="25"/>
            <w:u w:val="single"/>
          </w:rPr>
          <w:t>NIST Metric Trivia Quiz</w:t>
        </w:r>
      </w:hyperlink>
      <w:r w:rsidR="00B5055B">
        <w:rPr>
          <w:rFonts w:ascii="Source Sans Pro" w:eastAsia="Times New Roman" w:hAnsi="Source Sans Pro" w:cs="Times New Roman"/>
          <w:color w:val="000000"/>
          <w:sz w:val="25"/>
          <w:szCs w:val="25"/>
        </w:rPr>
        <w:t xml:space="preserve"> </w:t>
      </w:r>
      <w:r w:rsidR="00BD4A84" w:rsidRPr="00BD4A84">
        <w:rPr>
          <w:rFonts w:ascii="Source Sans Pro" w:eastAsia="Times New Roman" w:hAnsi="Source Sans Pro" w:cs="Times New Roman"/>
          <w:color w:val="000000"/>
          <w:sz w:val="25"/>
          <w:szCs w:val="25"/>
        </w:rPr>
        <w:t>– How much do you know about the metric system (SI)? Try the</w:t>
      </w:r>
      <w:r w:rsidR="00BD4A84">
        <w:rPr>
          <w:rFonts w:ascii="Source Sans Pro" w:eastAsia="Times New Roman" w:hAnsi="Source Sans Pro" w:cs="Times New Roman"/>
          <w:color w:val="000000"/>
          <w:sz w:val="25"/>
          <w:szCs w:val="25"/>
        </w:rPr>
        <w:t xml:space="preserve"> </w:t>
      </w:r>
      <w:hyperlink r:id="rId8" w:history="1">
        <w:r w:rsidR="00BD4A84" w:rsidRPr="00BD4A84">
          <w:rPr>
            <w:rFonts w:ascii="Source Sans Pro" w:eastAsia="Times New Roman" w:hAnsi="Source Sans Pro" w:cs="Times New Roman"/>
            <w:color w:val="2D9DE7"/>
            <w:sz w:val="25"/>
            <w:szCs w:val="25"/>
            <w:u w:val="single"/>
          </w:rPr>
          <w:t>NIST Metric Trivia Quiz</w:t>
        </w:r>
      </w:hyperlink>
      <w:r w:rsidR="00660D41">
        <w:rPr>
          <w:rFonts w:ascii="Source Sans Pro" w:eastAsia="Times New Roman" w:hAnsi="Source Sans Pro" w:cs="Times New Roman"/>
          <w:color w:val="2D9DE7"/>
          <w:sz w:val="25"/>
          <w:szCs w:val="25"/>
          <w:u w:val="single"/>
        </w:rPr>
        <w:t xml:space="preserve"> </w:t>
      </w:r>
      <w:bookmarkStart w:id="0" w:name="_GoBack"/>
      <w:bookmarkEnd w:id="0"/>
      <w:r w:rsidR="00BD4A84" w:rsidRPr="00BD4A84">
        <w:rPr>
          <w:rFonts w:ascii="Source Sans Pro" w:eastAsia="Times New Roman" w:hAnsi="Source Sans Pro" w:cs="Times New Roman"/>
          <w:color w:val="000000"/>
          <w:sz w:val="25"/>
          <w:szCs w:val="25"/>
        </w:rPr>
        <w:t>online or use the</w:t>
      </w:r>
      <w:r w:rsidR="007A6734">
        <w:rPr>
          <w:rFonts w:ascii="Source Sans Pro" w:eastAsia="Times New Roman" w:hAnsi="Source Sans Pro" w:cs="Times New Roman"/>
          <w:color w:val="000000"/>
          <w:sz w:val="25"/>
          <w:szCs w:val="25"/>
        </w:rPr>
        <w:t xml:space="preserve"> </w:t>
      </w:r>
      <w:hyperlink r:id="rId9" w:history="1">
        <w:r w:rsidR="00BD4A84" w:rsidRPr="00BD4A84">
          <w:rPr>
            <w:rFonts w:ascii="Source Sans Pro" w:eastAsia="Times New Roman" w:hAnsi="Source Sans Pro" w:cs="Times New Roman"/>
            <w:color w:val="2D9DE7"/>
            <w:sz w:val="25"/>
            <w:szCs w:val="25"/>
            <w:u w:val="single"/>
          </w:rPr>
          <w:t>Alexa skill</w:t>
        </w:r>
      </w:hyperlink>
      <w:r w:rsidR="007A6734">
        <w:rPr>
          <w:rFonts w:ascii="Source Sans Pro" w:eastAsia="Times New Roman" w:hAnsi="Source Sans Pro" w:cs="Times New Roman"/>
          <w:color w:val="2D9DE7"/>
          <w:sz w:val="25"/>
          <w:szCs w:val="25"/>
          <w:u w:val="single"/>
        </w:rPr>
        <w:t xml:space="preserve"> </w:t>
      </w:r>
      <w:r w:rsidR="00BD4A84" w:rsidRPr="00BD4A84">
        <w:rPr>
          <w:rFonts w:ascii="Source Sans Pro" w:eastAsia="Times New Roman" w:hAnsi="Source Sans Pro" w:cs="Times New Roman"/>
          <w:color w:val="000000"/>
          <w:sz w:val="25"/>
          <w:szCs w:val="25"/>
        </w:rPr>
        <w:t>to test your knowledge and be on your way to thinking metric!</w:t>
      </w:r>
    </w:p>
    <w:p w:rsidR="00BD4A84" w:rsidRPr="00BD4A84" w:rsidRDefault="00C95D9F" w:rsidP="00BD4A84">
      <w:pPr>
        <w:numPr>
          <w:ilvl w:val="0"/>
          <w:numId w:val="2"/>
        </w:numPr>
        <w:spacing w:before="100" w:beforeAutospacing="1" w:after="100" w:afterAutospacing="1" w:line="240" w:lineRule="auto"/>
        <w:rPr>
          <w:rFonts w:ascii="Source Sans Pro" w:eastAsia="Times New Roman" w:hAnsi="Source Sans Pro" w:cs="Times New Roman"/>
          <w:color w:val="000000"/>
          <w:sz w:val="25"/>
          <w:szCs w:val="25"/>
        </w:rPr>
      </w:pPr>
      <w:hyperlink r:id="rId10" w:history="1">
        <w:r w:rsidR="00BD4A84" w:rsidRPr="00BD4A84">
          <w:rPr>
            <w:rFonts w:ascii="Source Sans Pro" w:eastAsia="Times New Roman" w:hAnsi="Source Sans Pro" w:cs="Times New Roman"/>
            <w:color w:val="2D9DE7"/>
            <w:sz w:val="25"/>
            <w:szCs w:val="25"/>
            <w:u w:val="single"/>
          </w:rPr>
          <w:t>SI Basics</w:t>
        </w:r>
      </w:hyperlink>
      <w:r w:rsidR="00BD4A84">
        <w:rPr>
          <w:rFonts w:ascii="Source Sans Pro" w:eastAsia="Times New Roman" w:hAnsi="Source Sans Pro" w:cs="Times New Roman"/>
          <w:color w:val="000000"/>
          <w:sz w:val="25"/>
          <w:szCs w:val="25"/>
        </w:rPr>
        <w:t xml:space="preserve"> </w:t>
      </w:r>
      <w:r w:rsidR="00BD4A84" w:rsidRPr="00BD4A84">
        <w:rPr>
          <w:rFonts w:ascii="Source Sans Pro" w:eastAsia="Times New Roman" w:hAnsi="Source Sans Pro" w:cs="Times New Roman"/>
          <w:color w:val="000000"/>
          <w:sz w:val="25"/>
          <w:szCs w:val="25"/>
        </w:rPr>
        <w:t>– Learn more about the 7 base units that define 22 derived units with special names and symbols</w:t>
      </w:r>
    </w:p>
    <w:p w:rsidR="00BD4A84" w:rsidRPr="00BD4A84" w:rsidRDefault="00C95D9F" w:rsidP="00BD4A84">
      <w:pPr>
        <w:numPr>
          <w:ilvl w:val="0"/>
          <w:numId w:val="2"/>
        </w:numPr>
        <w:spacing w:before="100" w:beforeAutospacing="1" w:after="100" w:afterAutospacing="1" w:line="240" w:lineRule="auto"/>
        <w:rPr>
          <w:rFonts w:ascii="Source Sans Pro" w:eastAsia="Times New Roman" w:hAnsi="Source Sans Pro" w:cs="Times New Roman"/>
          <w:color w:val="000000"/>
          <w:sz w:val="25"/>
          <w:szCs w:val="25"/>
        </w:rPr>
      </w:pPr>
      <w:hyperlink r:id="rId11" w:history="1">
        <w:r w:rsidR="00BD4A84" w:rsidRPr="00BD4A84">
          <w:rPr>
            <w:rFonts w:ascii="Source Sans Pro" w:eastAsia="Times New Roman" w:hAnsi="Source Sans Pro" w:cs="Times New Roman"/>
            <w:color w:val="2D9DE7"/>
            <w:sz w:val="25"/>
            <w:szCs w:val="25"/>
            <w:u w:val="single"/>
          </w:rPr>
          <w:t>SI Teacher Kits Available for Educators</w:t>
        </w:r>
      </w:hyperlink>
      <w:r w:rsidR="00B5055B">
        <w:rPr>
          <w:rFonts w:ascii="Source Sans Pro" w:eastAsia="Times New Roman" w:hAnsi="Source Sans Pro" w:cs="Times New Roman"/>
          <w:color w:val="000000"/>
          <w:sz w:val="25"/>
          <w:szCs w:val="25"/>
        </w:rPr>
        <w:t xml:space="preserve"> </w:t>
      </w:r>
      <w:r w:rsidR="00BD4A84" w:rsidRPr="00BD4A84">
        <w:rPr>
          <w:rFonts w:ascii="Source Sans Pro" w:eastAsia="Times New Roman" w:hAnsi="Source Sans Pro" w:cs="Times New Roman"/>
          <w:color w:val="000000"/>
          <w:sz w:val="25"/>
          <w:szCs w:val="25"/>
        </w:rPr>
        <w:t>– Obtain a free set of metric education resources for your classroom</w:t>
      </w:r>
    </w:p>
    <w:p w:rsidR="00BD4A84" w:rsidRPr="00BD4A84" w:rsidRDefault="00C95D9F" w:rsidP="00BD4A84">
      <w:pPr>
        <w:numPr>
          <w:ilvl w:val="0"/>
          <w:numId w:val="2"/>
        </w:numPr>
        <w:spacing w:before="100" w:beforeAutospacing="1" w:after="100" w:afterAutospacing="1" w:line="240" w:lineRule="auto"/>
        <w:rPr>
          <w:rFonts w:ascii="Source Sans Pro" w:eastAsia="Times New Roman" w:hAnsi="Source Sans Pro" w:cs="Times New Roman"/>
          <w:color w:val="000000"/>
          <w:sz w:val="25"/>
          <w:szCs w:val="25"/>
        </w:rPr>
      </w:pPr>
      <w:hyperlink r:id="rId12" w:history="1">
        <w:r w:rsidR="00BD4A84" w:rsidRPr="000E0BEE">
          <w:rPr>
            <w:rFonts w:ascii="Source Sans Pro" w:eastAsia="Times New Roman" w:hAnsi="Source Sans Pro" w:cs="Times New Roman"/>
            <w:color w:val="0070C0"/>
            <w:sz w:val="25"/>
            <w:szCs w:val="25"/>
            <w:u w:val="single"/>
          </w:rPr>
          <w:t>Education Resources on the Metric System (SI)</w:t>
        </w:r>
      </w:hyperlink>
      <w:r w:rsidR="00B5055B" w:rsidRPr="000E0BEE">
        <w:rPr>
          <w:rFonts w:ascii="Source Sans Pro" w:eastAsia="Times New Roman" w:hAnsi="Source Sans Pro" w:cs="Times New Roman"/>
          <w:color w:val="0070C0"/>
          <w:sz w:val="25"/>
          <w:szCs w:val="25"/>
        </w:rPr>
        <w:t xml:space="preserve"> </w:t>
      </w:r>
      <w:r w:rsidR="00BD4A84" w:rsidRPr="00BD4A84">
        <w:rPr>
          <w:rFonts w:ascii="Source Sans Pro" w:eastAsia="Times New Roman" w:hAnsi="Source Sans Pro" w:cs="Times New Roman"/>
          <w:color w:val="000000"/>
          <w:sz w:val="25"/>
          <w:szCs w:val="25"/>
        </w:rPr>
        <w:t>– A collection of resources to enrich classroom curriculum and reinforce student learning</w:t>
      </w:r>
    </w:p>
    <w:p w:rsidR="00BD4A84" w:rsidRPr="00BD4A84" w:rsidRDefault="00C95D9F" w:rsidP="00BD4A84">
      <w:pPr>
        <w:numPr>
          <w:ilvl w:val="0"/>
          <w:numId w:val="2"/>
        </w:numPr>
        <w:spacing w:before="100" w:beforeAutospacing="1" w:after="100" w:afterAutospacing="1" w:line="240" w:lineRule="auto"/>
        <w:rPr>
          <w:rFonts w:ascii="Source Sans Pro" w:eastAsia="Times New Roman" w:hAnsi="Source Sans Pro" w:cs="Times New Roman"/>
          <w:color w:val="000000"/>
          <w:sz w:val="25"/>
          <w:szCs w:val="25"/>
        </w:rPr>
      </w:pPr>
      <w:hyperlink r:id="rId13" w:history="1">
        <w:r w:rsidR="00BD4A84" w:rsidRPr="00BD4A84">
          <w:rPr>
            <w:rFonts w:ascii="Source Sans Pro" w:eastAsia="Times New Roman" w:hAnsi="Source Sans Pro" w:cs="Times New Roman"/>
            <w:color w:val="2D9DE7"/>
            <w:sz w:val="25"/>
            <w:szCs w:val="25"/>
            <w:u w:val="single"/>
          </w:rPr>
          <w:t>Presidents and Measurements</w:t>
        </w:r>
      </w:hyperlink>
      <w:r w:rsidR="00B017B2">
        <w:rPr>
          <w:rFonts w:ascii="Source Sans Pro" w:eastAsia="Times New Roman" w:hAnsi="Source Sans Pro" w:cs="Times New Roman"/>
          <w:color w:val="2D9DE7"/>
          <w:sz w:val="25"/>
          <w:szCs w:val="25"/>
          <w:u w:val="single"/>
        </w:rPr>
        <w:t xml:space="preserve"> </w:t>
      </w:r>
      <w:r w:rsidR="00BD4A84" w:rsidRPr="00BD4A84">
        <w:rPr>
          <w:rFonts w:ascii="Source Sans Pro" w:eastAsia="Times New Roman" w:hAnsi="Source Sans Pro" w:cs="Times New Roman"/>
          <w:color w:val="000000"/>
          <w:sz w:val="25"/>
          <w:szCs w:val="25"/>
        </w:rPr>
        <w:t>– Measurement education resources celebrating Presidents’ Day national holiday</w:t>
      </w:r>
    </w:p>
    <w:p w:rsidR="00BD4A84" w:rsidRPr="00BD4A84" w:rsidRDefault="00C95D9F" w:rsidP="00BD4A84">
      <w:pPr>
        <w:numPr>
          <w:ilvl w:val="1"/>
          <w:numId w:val="2"/>
        </w:numPr>
        <w:spacing w:before="100" w:beforeAutospacing="1" w:after="100" w:afterAutospacing="1" w:line="240" w:lineRule="auto"/>
        <w:rPr>
          <w:rFonts w:ascii="Source Sans Pro" w:eastAsia="Times New Roman" w:hAnsi="Source Sans Pro" w:cs="Times New Roman"/>
          <w:color w:val="000000"/>
          <w:sz w:val="25"/>
          <w:szCs w:val="25"/>
        </w:rPr>
      </w:pPr>
      <w:hyperlink r:id="rId14" w:history="1">
        <w:r w:rsidR="00BD4A84" w:rsidRPr="00BD4A84">
          <w:rPr>
            <w:rFonts w:ascii="Source Sans Pro" w:eastAsia="Times New Roman" w:hAnsi="Source Sans Pro" w:cs="Times New Roman"/>
            <w:color w:val="2D9DE7"/>
            <w:sz w:val="25"/>
            <w:szCs w:val="25"/>
            <w:u w:val="single"/>
          </w:rPr>
          <w:t>Presidential Measurement Timeline</w:t>
        </w:r>
      </w:hyperlink>
    </w:p>
    <w:p w:rsidR="00BD4A84" w:rsidRPr="00BD4A84" w:rsidRDefault="00C95D9F" w:rsidP="00BD4A84">
      <w:pPr>
        <w:numPr>
          <w:ilvl w:val="1"/>
          <w:numId w:val="2"/>
        </w:numPr>
        <w:spacing w:before="100" w:beforeAutospacing="1" w:after="100" w:afterAutospacing="1" w:line="240" w:lineRule="auto"/>
        <w:rPr>
          <w:rFonts w:ascii="Source Sans Pro" w:eastAsia="Times New Roman" w:hAnsi="Source Sans Pro" w:cs="Times New Roman"/>
          <w:color w:val="000000"/>
          <w:sz w:val="25"/>
          <w:szCs w:val="25"/>
        </w:rPr>
      </w:pPr>
      <w:hyperlink r:id="rId15" w:history="1">
        <w:r w:rsidR="00BD4A84" w:rsidRPr="00BD4A84">
          <w:rPr>
            <w:rFonts w:ascii="Source Sans Pro" w:eastAsia="Times New Roman" w:hAnsi="Source Sans Pro" w:cs="Times New Roman"/>
            <w:color w:val="2D9DE7"/>
            <w:sz w:val="25"/>
            <w:szCs w:val="25"/>
            <w:u w:val="single"/>
          </w:rPr>
          <w:t>Presidential Height Graph</w:t>
        </w:r>
      </w:hyperlink>
      <w:r w:rsidR="00BD4A84">
        <w:rPr>
          <w:rFonts w:ascii="Source Sans Pro" w:eastAsia="Times New Roman" w:hAnsi="Source Sans Pro" w:cs="Times New Roman"/>
          <w:color w:val="000000"/>
          <w:sz w:val="25"/>
          <w:szCs w:val="25"/>
        </w:rPr>
        <w:t xml:space="preserve"> </w:t>
      </w:r>
      <w:r w:rsidR="00BD4A84" w:rsidRPr="00BD4A84">
        <w:rPr>
          <w:rFonts w:ascii="Source Sans Pro" w:eastAsia="Times New Roman" w:hAnsi="Source Sans Pro" w:cs="Times New Roman"/>
          <w:color w:val="000000"/>
          <w:sz w:val="25"/>
          <w:szCs w:val="25"/>
        </w:rPr>
        <w:t>(PDF)</w:t>
      </w:r>
    </w:p>
    <w:p w:rsidR="00BD4A84" w:rsidRPr="00B017B2" w:rsidRDefault="00BD4A84" w:rsidP="00B017B2">
      <w:pPr>
        <w:jc w:val="center"/>
        <w:rPr>
          <w:sz w:val="28"/>
          <w:szCs w:val="28"/>
          <w:u w:val="single"/>
        </w:rPr>
      </w:pPr>
      <w:r w:rsidRPr="00B017B2">
        <w:rPr>
          <w:sz w:val="28"/>
          <w:szCs w:val="28"/>
          <w:u w:val="single"/>
        </w:rPr>
        <w:t>Under SI Teacher Kits Available for Educators</w:t>
      </w:r>
      <w:r w:rsidR="00167761">
        <w:rPr>
          <w:sz w:val="28"/>
          <w:szCs w:val="28"/>
          <w:u w:val="single"/>
        </w:rPr>
        <w:t xml:space="preserve"> </w:t>
      </w:r>
      <w:r w:rsidR="0016032F">
        <w:rPr>
          <w:sz w:val="28"/>
          <w:szCs w:val="28"/>
          <w:u w:val="single"/>
        </w:rPr>
        <w:t>above go to Popular Links</w:t>
      </w:r>
    </w:p>
    <w:p w:rsidR="00BD4A84" w:rsidRPr="00BD4A84" w:rsidRDefault="00BD4A84" w:rsidP="00BD4A84">
      <w:pPr>
        <w:spacing w:before="100" w:beforeAutospacing="1" w:after="0" w:line="240" w:lineRule="auto"/>
        <w:outlineLvl w:val="2"/>
        <w:rPr>
          <w:rFonts w:ascii="Source Sans Pro" w:eastAsia="Times New Roman" w:hAnsi="Source Sans Pro" w:cs="Times New Roman"/>
          <w:b/>
          <w:bCs/>
          <w:color w:val="333333"/>
          <w:sz w:val="27"/>
          <w:szCs w:val="27"/>
        </w:rPr>
      </w:pPr>
      <w:r w:rsidRPr="00BD4A84">
        <w:rPr>
          <w:rFonts w:ascii="Source Sans Pro" w:eastAsia="Times New Roman" w:hAnsi="Source Sans Pro" w:cs="Times New Roman"/>
          <w:b/>
          <w:bCs/>
          <w:color w:val="333333"/>
          <w:sz w:val="27"/>
          <w:szCs w:val="27"/>
        </w:rPr>
        <w:t>Popular Links</w:t>
      </w:r>
    </w:p>
    <w:p w:rsidR="00BD4A84" w:rsidRPr="00BD4A84" w:rsidRDefault="002764B6" w:rsidP="00BD4A84">
      <w:pPr>
        <w:numPr>
          <w:ilvl w:val="0"/>
          <w:numId w:val="3"/>
        </w:numPr>
        <w:spacing w:before="100" w:beforeAutospacing="1" w:after="100" w:afterAutospacing="1" w:line="240" w:lineRule="auto"/>
        <w:rPr>
          <w:rFonts w:ascii="Source Sans Pro" w:eastAsia="Times New Roman" w:hAnsi="Source Sans Pro" w:cs="Times New Roman"/>
          <w:color w:val="000000"/>
          <w:sz w:val="25"/>
          <w:szCs w:val="25"/>
        </w:rPr>
      </w:pPr>
      <w:r>
        <w:rPr>
          <w:rFonts w:ascii="Source Sans Pro" w:eastAsia="Times New Roman" w:hAnsi="Source Sans Pro" w:cs="Times New Roman"/>
          <w:b/>
          <w:bCs/>
          <w:noProof/>
          <w:color w:val="333333"/>
          <w:sz w:val="27"/>
          <w:szCs w:val="27"/>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186055</wp:posOffset>
                </wp:positionV>
                <wp:extent cx="2609850" cy="1895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09850" cy="1895475"/>
                        </a:xfrm>
                        <a:prstGeom prst="rect">
                          <a:avLst/>
                        </a:prstGeom>
                        <a:solidFill>
                          <a:schemeClr val="lt1"/>
                        </a:solidFill>
                        <a:ln w="6350">
                          <a:solidFill>
                            <a:prstClr val="black"/>
                          </a:solidFill>
                        </a:ln>
                      </wps:spPr>
                      <wps:txbx>
                        <w:txbxContent>
                          <w:p w:rsidR="001A5288" w:rsidRPr="00321F6E" w:rsidRDefault="003E12D3" w:rsidP="002764B6">
                            <w:pPr>
                              <w:jc w:val="center"/>
                              <w:rPr>
                                <w:rFonts w:ascii="Times New Roman" w:hAnsi="Times New Roman" w:cs="Times New Roman"/>
                                <w:sz w:val="24"/>
                                <w:szCs w:val="24"/>
                              </w:rPr>
                            </w:pPr>
                            <w:r w:rsidRPr="00321F6E">
                              <w:rPr>
                                <w:rFonts w:ascii="Times New Roman" w:hAnsi="Times New Roman" w:cs="Times New Roman"/>
                                <w:sz w:val="24"/>
                                <w:szCs w:val="24"/>
                              </w:rPr>
                              <w:t>NIST Summer Institute</w:t>
                            </w:r>
                          </w:p>
                          <w:p w:rsidR="003E12D3" w:rsidRPr="00321F6E" w:rsidRDefault="003E12D3" w:rsidP="002764B6">
                            <w:pPr>
                              <w:jc w:val="center"/>
                              <w:rPr>
                                <w:rFonts w:ascii="Times New Roman" w:hAnsi="Times New Roman" w:cs="Times New Roman"/>
                                <w:sz w:val="24"/>
                                <w:szCs w:val="24"/>
                              </w:rPr>
                            </w:pPr>
                            <w:r w:rsidRPr="00321F6E">
                              <w:rPr>
                                <w:rFonts w:ascii="Times New Roman" w:hAnsi="Times New Roman" w:cs="Times New Roman"/>
                                <w:sz w:val="24"/>
                                <w:szCs w:val="24"/>
                              </w:rPr>
                              <w:t>Go to Education Resources on the Metric System Above.</w:t>
                            </w:r>
                          </w:p>
                          <w:p w:rsidR="003E12D3" w:rsidRPr="00321F6E" w:rsidRDefault="003E12D3" w:rsidP="002764B6">
                            <w:pPr>
                              <w:jc w:val="center"/>
                              <w:rPr>
                                <w:rFonts w:ascii="Times New Roman" w:hAnsi="Times New Roman" w:cs="Times New Roman"/>
                                <w:sz w:val="24"/>
                                <w:szCs w:val="24"/>
                              </w:rPr>
                            </w:pPr>
                            <w:r w:rsidRPr="00321F6E">
                              <w:rPr>
                                <w:rFonts w:ascii="Times New Roman" w:hAnsi="Times New Roman" w:cs="Times New Roman"/>
                                <w:sz w:val="24"/>
                                <w:szCs w:val="24"/>
                              </w:rPr>
                              <w:t>Then scroll down to</w:t>
                            </w:r>
                          </w:p>
                          <w:p w:rsidR="003E12D3" w:rsidRPr="00321F6E" w:rsidRDefault="003E12D3" w:rsidP="002764B6">
                            <w:pPr>
                              <w:jc w:val="center"/>
                              <w:rPr>
                                <w:rFonts w:ascii="Times New Roman" w:hAnsi="Times New Roman" w:cs="Times New Roman"/>
                                <w:sz w:val="24"/>
                                <w:szCs w:val="24"/>
                              </w:rPr>
                            </w:pPr>
                            <w:r w:rsidRPr="00321F6E">
                              <w:rPr>
                                <w:rFonts w:ascii="Times New Roman" w:hAnsi="Times New Roman" w:cs="Times New Roman"/>
                                <w:sz w:val="24"/>
                                <w:szCs w:val="24"/>
                              </w:rPr>
                              <w:t>NIST Summer Institute for Middle School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75pt;margin-top:14.65pt;width:205.5pt;height:14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" fillcolor="white [3201]" strokeweight=".5pt">
                <v:textbox>
                  <w:txbxContent>
                    <w:p w:rsidR="001A5288" w:rsidRPr="00321F6E" w:rsidRDefault="003E12D3" w:rsidP="002764B6">
                      <w:pPr>
                        <w:jc w:val="center"/>
                        <w:rPr>
                          <w:rFonts w:ascii="Times New Roman" w:hAnsi="Times New Roman" w:cs="Times New Roman"/>
                          <w:sz w:val="24"/>
                          <w:szCs w:val="24"/>
                        </w:rPr>
                      </w:pPr>
                      <w:r w:rsidRPr="00321F6E">
                        <w:rPr>
                          <w:rFonts w:ascii="Times New Roman" w:hAnsi="Times New Roman" w:cs="Times New Roman"/>
                          <w:sz w:val="24"/>
                          <w:szCs w:val="24"/>
                        </w:rPr>
                        <w:t>NIST Summer Institute</w:t>
                      </w:r>
                    </w:p>
                    <w:p w:rsidR="003E12D3" w:rsidRPr="00321F6E" w:rsidRDefault="003E12D3" w:rsidP="002764B6">
                      <w:pPr>
                        <w:jc w:val="center"/>
                        <w:rPr>
                          <w:rFonts w:ascii="Times New Roman" w:hAnsi="Times New Roman" w:cs="Times New Roman"/>
                          <w:sz w:val="24"/>
                          <w:szCs w:val="24"/>
                        </w:rPr>
                      </w:pPr>
                      <w:r w:rsidRPr="00321F6E">
                        <w:rPr>
                          <w:rFonts w:ascii="Times New Roman" w:hAnsi="Times New Roman" w:cs="Times New Roman"/>
                          <w:sz w:val="24"/>
                          <w:szCs w:val="24"/>
                        </w:rPr>
                        <w:t>Go to Education Resources on the Metric System Above.</w:t>
                      </w:r>
                    </w:p>
                    <w:p w:rsidR="003E12D3" w:rsidRPr="00321F6E" w:rsidRDefault="003E12D3" w:rsidP="002764B6">
                      <w:pPr>
                        <w:jc w:val="center"/>
                        <w:rPr>
                          <w:rFonts w:ascii="Times New Roman" w:hAnsi="Times New Roman" w:cs="Times New Roman"/>
                          <w:sz w:val="24"/>
                          <w:szCs w:val="24"/>
                        </w:rPr>
                      </w:pPr>
                      <w:r w:rsidRPr="00321F6E">
                        <w:rPr>
                          <w:rFonts w:ascii="Times New Roman" w:hAnsi="Times New Roman" w:cs="Times New Roman"/>
                          <w:sz w:val="24"/>
                          <w:szCs w:val="24"/>
                        </w:rPr>
                        <w:t>Then scroll down to</w:t>
                      </w:r>
                    </w:p>
                    <w:p w:rsidR="003E12D3" w:rsidRPr="00321F6E" w:rsidRDefault="003E12D3" w:rsidP="002764B6">
                      <w:pPr>
                        <w:jc w:val="center"/>
                        <w:rPr>
                          <w:rFonts w:ascii="Times New Roman" w:hAnsi="Times New Roman" w:cs="Times New Roman"/>
                          <w:sz w:val="24"/>
                          <w:szCs w:val="24"/>
                        </w:rPr>
                      </w:pPr>
                      <w:r w:rsidRPr="00321F6E">
                        <w:rPr>
                          <w:rFonts w:ascii="Times New Roman" w:hAnsi="Times New Roman" w:cs="Times New Roman"/>
                          <w:sz w:val="24"/>
                          <w:szCs w:val="24"/>
                        </w:rPr>
                        <w:t>NIST Summer Institute for Middle School Teachers</w:t>
                      </w:r>
                    </w:p>
                  </w:txbxContent>
                </v:textbox>
              </v:shape>
            </w:pict>
          </mc:Fallback>
        </mc:AlternateContent>
      </w:r>
      <w:hyperlink r:id="rId16" w:history="1">
        <w:r w:rsidR="00BD4A84" w:rsidRPr="00BD4A84">
          <w:rPr>
            <w:rFonts w:ascii="Source Sans Pro" w:eastAsia="Times New Roman" w:hAnsi="Source Sans Pro" w:cs="Times New Roman"/>
            <w:color w:val="2D9DE7"/>
            <w:sz w:val="25"/>
            <w:szCs w:val="25"/>
            <w:u w:val="single"/>
          </w:rPr>
          <w:t>Education Resources</w:t>
        </w:r>
      </w:hyperlink>
    </w:p>
    <w:p w:rsidR="00BD4A84" w:rsidRPr="00BD4A84" w:rsidRDefault="00C95D9F" w:rsidP="00BD4A84">
      <w:pPr>
        <w:numPr>
          <w:ilvl w:val="0"/>
          <w:numId w:val="3"/>
        </w:numPr>
        <w:spacing w:before="100" w:beforeAutospacing="1" w:after="100" w:afterAutospacing="1" w:line="240" w:lineRule="auto"/>
        <w:rPr>
          <w:rFonts w:ascii="Source Sans Pro" w:eastAsia="Times New Roman" w:hAnsi="Source Sans Pro" w:cs="Times New Roman"/>
          <w:color w:val="000000"/>
          <w:sz w:val="25"/>
          <w:szCs w:val="25"/>
        </w:rPr>
      </w:pPr>
      <w:hyperlink r:id="rId17" w:history="1">
        <w:r w:rsidR="00BD4A84" w:rsidRPr="00BD4A84">
          <w:rPr>
            <w:rFonts w:ascii="Source Sans Pro" w:eastAsia="Times New Roman" w:hAnsi="Source Sans Pro" w:cs="Times New Roman"/>
            <w:color w:val="2D9DE7"/>
            <w:sz w:val="25"/>
            <w:szCs w:val="25"/>
            <w:u w:val="single"/>
          </w:rPr>
          <w:t>Becoming Familiar with the SI</w:t>
        </w:r>
      </w:hyperlink>
    </w:p>
    <w:p w:rsidR="00BD4A84" w:rsidRPr="00BD4A84" w:rsidRDefault="00C95D9F" w:rsidP="00BD4A84">
      <w:pPr>
        <w:numPr>
          <w:ilvl w:val="0"/>
          <w:numId w:val="3"/>
        </w:numPr>
        <w:spacing w:before="100" w:beforeAutospacing="1" w:after="100" w:afterAutospacing="1" w:line="240" w:lineRule="auto"/>
        <w:rPr>
          <w:rFonts w:ascii="Source Sans Pro" w:eastAsia="Times New Roman" w:hAnsi="Source Sans Pro" w:cs="Times New Roman"/>
          <w:color w:val="000000"/>
          <w:sz w:val="25"/>
          <w:szCs w:val="25"/>
        </w:rPr>
      </w:pPr>
      <w:hyperlink r:id="rId18" w:history="1">
        <w:r w:rsidR="00BD4A84" w:rsidRPr="00BD4A84">
          <w:rPr>
            <w:rFonts w:ascii="Source Sans Pro" w:eastAsia="Times New Roman" w:hAnsi="Source Sans Pro" w:cs="Times New Roman"/>
            <w:color w:val="2D9DE7"/>
            <w:sz w:val="25"/>
            <w:szCs w:val="25"/>
            <w:u w:val="single"/>
          </w:rPr>
          <w:t>Everyday Estimation</w:t>
        </w:r>
      </w:hyperlink>
    </w:p>
    <w:p w:rsidR="00BD4A84" w:rsidRPr="00BD4A84" w:rsidRDefault="00C95D9F" w:rsidP="00BD4A84">
      <w:pPr>
        <w:numPr>
          <w:ilvl w:val="0"/>
          <w:numId w:val="3"/>
        </w:numPr>
        <w:spacing w:before="100" w:beforeAutospacing="1" w:after="100" w:afterAutospacing="1" w:line="240" w:lineRule="auto"/>
        <w:rPr>
          <w:rFonts w:ascii="Source Sans Pro" w:eastAsia="Times New Roman" w:hAnsi="Source Sans Pro" w:cs="Times New Roman"/>
          <w:color w:val="000000"/>
          <w:sz w:val="25"/>
          <w:szCs w:val="25"/>
        </w:rPr>
      </w:pPr>
      <w:hyperlink r:id="rId19" w:history="1">
        <w:r w:rsidR="00BD4A84" w:rsidRPr="00BD4A84">
          <w:rPr>
            <w:rFonts w:ascii="Source Sans Pro" w:eastAsia="Times New Roman" w:hAnsi="Source Sans Pro" w:cs="Times New Roman"/>
            <w:color w:val="2D9DE7"/>
            <w:sz w:val="25"/>
            <w:szCs w:val="25"/>
            <w:u w:val="single"/>
          </w:rPr>
          <w:t>Prefixes</w:t>
        </w:r>
      </w:hyperlink>
    </w:p>
    <w:p w:rsidR="00BD4A84" w:rsidRPr="00BD4A84" w:rsidRDefault="00C95D9F" w:rsidP="00BD4A84">
      <w:pPr>
        <w:numPr>
          <w:ilvl w:val="0"/>
          <w:numId w:val="3"/>
        </w:numPr>
        <w:spacing w:before="100" w:beforeAutospacing="1" w:after="100" w:afterAutospacing="1" w:line="240" w:lineRule="auto"/>
        <w:rPr>
          <w:rFonts w:ascii="Source Sans Pro" w:eastAsia="Times New Roman" w:hAnsi="Source Sans Pro" w:cs="Times New Roman"/>
          <w:color w:val="000000"/>
          <w:sz w:val="25"/>
          <w:szCs w:val="25"/>
        </w:rPr>
      </w:pPr>
      <w:hyperlink r:id="rId20" w:history="1">
        <w:r w:rsidR="00BD4A84" w:rsidRPr="00BD4A84">
          <w:rPr>
            <w:rFonts w:ascii="Source Sans Pro" w:eastAsia="Times New Roman" w:hAnsi="Source Sans Pro" w:cs="Times New Roman"/>
            <w:color w:val="2D9DE7"/>
            <w:sz w:val="25"/>
            <w:szCs w:val="25"/>
            <w:u w:val="single"/>
          </w:rPr>
          <w:t>Unit Conversion</w:t>
        </w:r>
      </w:hyperlink>
    </w:p>
    <w:p w:rsidR="00BD4A84" w:rsidRPr="00BD4A84" w:rsidRDefault="00C95D9F" w:rsidP="00BD4A84">
      <w:pPr>
        <w:numPr>
          <w:ilvl w:val="0"/>
          <w:numId w:val="3"/>
        </w:numPr>
        <w:spacing w:before="100" w:beforeAutospacing="1" w:after="100" w:afterAutospacing="1" w:line="240" w:lineRule="auto"/>
        <w:rPr>
          <w:rFonts w:ascii="Source Sans Pro" w:eastAsia="Times New Roman" w:hAnsi="Source Sans Pro" w:cs="Times New Roman"/>
          <w:color w:val="000000"/>
          <w:sz w:val="25"/>
          <w:szCs w:val="25"/>
        </w:rPr>
      </w:pPr>
      <w:hyperlink r:id="rId21" w:history="1">
        <w:r w:rsidR="00BD4A84" w:rsidRPr="00BD4A84">
          <w:rPr>
            <w:rFonts w:ascii="Source Sans Pro" w:eastAsia="Times New Roman" w:hAnsi="Source Sans Pro" w:cs="Times New Roman"/>
            <w:color w:val="2D9DE7"/>
            <w:sz w:val="25"/>
            <w:szCs w:val="25"/>
            <w:u w:val="single"/>
          </w:rPr>
          <w:t>Writing with Metric Units</w:t>
        </w:r>
      </w:hyperlink>
    </w:p>
    <w:p w:rsidR="00BD4A84" w:rsidRPr="00BD4A84" w:rsidRDefault="00C95D9F" w:rsidP="00BD4A84">
      <w:pPr>
        <w:numPr>
          <w:ilvl w:val="0"/>
          <w:numId w:val="3"/>
        </w:numPr>
        <w:spacing w:before="100" w:beforeAutospacing="1" w:after="100" w:afterAutospacing="1" w:line="240" w:lineRule="auto"/>
        <w:rPr>
          <w:rFonts w:ascii="Source Sans Pro" w:eastAsia="Times New Roman" w:hAnsi="Source Sans Pro" w:cs="Times New Roman"/>
          <w:color w:val="000000"/>
          <w:sz w:val="25"/>
          <w:szCs w:val="25"/>
        </w:rPr>
      </w:pPr>
      <w:hyperlink r:id="rId22" w:history="1">
        <w:r w:rsidR="00BD4A84" w:rsidRPr="00BD4A84">
          <w:rPr>
            <w:rFonts w:ascii="Source Sans Pro" w:eastAsia="Times New Roman" w:hAnsi="Source Sans Pro" w:cs="Times New Roman"/>
            <w:color w:val="2D9DE7"/>
            <w:sz w:val="25"/>
            <w:szCs w:val="25"/>
            <w:u w:val="single"/>
          </w:rPr>
          <w:t>Occupational Training</w:t>
        </w:r>
      </w:hyperlink>
    </w:p>
    <w:p w:rsidR="00BD4A84" w:rsidRPr="00BD4A84" w:rsidRDefault="00C95D9F" w:rsidP="00BD4A84">
      <w:pPr>
        <w:numPr>
          <w:ilvl w:val="0"/>
          <w:numId w:val="3"/>
        </w:numPr>
        <w:spacing w:before="100" w:beforeAutospacing="1" w:after="100" w:afterAutospacing="1" w:line="240" w:lineRule="auto"/>
        <w:rPr>
          <w:rFonts w:ascii="Source Sans Pro" w:eastAsia="Times New Roman" w:hAnsi="Source Sans Pro" w:cs="Times New Roman"/>
          <w:color w:val="000000"/>
          <w:sz w:val="25"/>
          <w:szCs w:val="25"/>
        </w:rPr>
      </w:pPr>
      <w:hyperlink r:id="rId23" w:history="1">
        <w:r w:rsidR="00BD4A84" w:rsidRPr="00BD4A84">
          <w:rPr>
            <w:rFonts w:ascii="Source Sans Pro" w:eastAsia="Times New Roman" w:hAnsi="Source Sans Pro" w:cs="Times New Roman"/>
            <w:color w:val="2D9DE7"/>
            <w:sz w:val="25"/>
            <w:szCs w:val="25"/>
            <w:u w:val="single"/>
          </w:rPr>
          <w:t>NIST Metric Trivia Quiz</w:t>
        </w:r>
      </w:hyperlink>
    </w:p>
    <w:p w:rsidR="00BD4A84" w:rsidRDefault="00BD4A84" w:rsidP="00F23EBF">
      <w:pPr>
        <w:spacing w:before="100" w:beforeAutospacing="1" w:after="100" w:afterAutospacing="1" w:line="240" w:lineRule="auto"/>
        <w:ind w:left="720"/>
        <w:rPr>
          <w:rFonts w:ascii="Source Sans Pro" w:eastAsia="Times New Roman" w:hAnsi="Source Sans Pro" w:cs="Times New Roman"/>
          <w:color w:val="000000"/>
          <w:sz w:val="25"/>
          <w:szCs w:val="25"/>
        </w:rPr>
      </w:pPr>
    </w:p>
    <w:p w:rsidR="00B017B2" w:rsidRDefault="00B017B2">
      <w:pPr>
        <w:rPr>
          <w:rFonts w:ascii="Source Sans Pro" w:eastAsia="Times New Roman" w:hAnsi="Source Sans Pro" w:cs="Times New Roman"/>
          <w:color w:val="000000"/>
          <w:sz w:val="25"/>
          <w:szCs w:val="25"/>
        </w:rPr>
      </w:pPr>
      <w:r>
        <w:rPr>
          <w:rFonts w:ascii="Source Sans Pro" w:eastAsia="Times New Roman" w:hAnsi="Source Sans Pro" w:cs="Times New Roman"/>
          <w:color w:val="000000"/>
          <w:sz w:val="25"/>
          <w:szCs w:val="25"/>
        </w:rPr>
        <w:br w:type="page"/>
      </w:r>
    </w:p>
    <w:p w:rsidR="00B5055B" w:rsidRDefault="00B5055B" w:rsidP="00167761">
      <w:pPr>
        <w:spacing w:after="0" w:line="240" w:lineRule="auto"/>
        <w:jc w:val="center"/>
        <w:outlineLvl w:val="2"/>
        <w:rPr>
          <w:rFonts w:ascii="Source Sans Pro" w:eastAsia="Times New Roman" w:hAnsi="Source Sans Pro" w:cs="Times New Roman"/>
          <w:color w:val="000000"/>
          <w:sz w:val="25"/>
          <w:szCs w:val="25"/>
        </w:rPr>
      </w:pPr>
      <w:r>
        <w:rPr>
          <w:rFonts w:ascii="Source Sans Pro" w:eastAsia="Times New Roman" w:hAnsi="Source Sans Pro" w:cs="Times New Roman"/>
          <w:color w:val="000000"/>
          <w:sz w:val="25"/>
          <w:szCs w:val="25"/>
        </w:rPr>
        <w:lastRenderedPageBreak/>
        <w:t xml:space="preserve">Under </w:t>
      </w:r>
      <w:hyperlink r:id="rId24" w:history="1">
        <w:r w:rsidRPr="00BD4A84">
          <w:rPr>
            <w:rFonts w:ascii="Source Sans Pro" w:eastAsia="Times New Roman" w:hAnsi="Source Sans Pro" w:cs="Times New Roman"/>
            <w:color w:val="0D476E"/>
            <w:sz w:val="25"/>
            <w:szCs w:val="25"/>
            <w:u w:val="single"/>
          </w:rPr>
          <w:t>Education Resources on the Metric System (SI)</w:t>
        </w:r>
      </w:hyperlink>
      <w:r>
        <w:rPr>
          <w:rFonts w:ascii="Source Sans Pro" w:eastAsia="Times New Roman" w:hAnsi="Source Sans Pro" w:cs="Times New Roman"/>
          <w:color w:val="000000"/>
          <w:sz w:val="25"/>
          <w:szCs w:val="25"/>
        </w:rPr>
        <w:t xml:space="preserve"> </w:t>
      </w:r>
      <w:r w:rsidRPr="00BD4A84">
        <w:rPr>
          <w:rFonts w:ascii="Source Sans Pro" w:eastAsia="Times New Roman" w:hAnsi="Source Sans Pro" w:cs="Times New Roman"/>
          <w:color w:val="000000"/>
          <w:sz w:val="25"/>
          <w:szCs w:val="25"/>
        </w:rPr>
        <w:t>–</w:t>
      </w:r>
    </w:p>
    <w:p w:rsidR="00167761" w:rsidRDefault="00167761" w:rsidP="00167761">
      <w:pPr>
        <w:spacing w:after="0" w:line="240" w:lineRule="auto"/>
        <w:jc w:val="center"/>
        <w:outlineLvl w:val="2"/>
        <w:rPr>
          <w:rFonts w:ascii="Source Sans Pro" w:eastAsia="Times New Roman" w:hAnsi="Source Sans Pro" w:cs="Times New Roman"/>
          <w:color w:val="000000"/>
          <w:sz w:val="25"/>
          <w:szCs w:val="25"/>
        </w:rPr>
      </w:pPr>
    </w:p>
    <w:p w:rsidR="00F23EBF" w:rsidRPr="00F23EBF" w:rsidRDefault="00F23EBF" w:rsidP="00167761">
      <w:pPr>
        <w:spacing w:after="0" w:line="240" w:lineRule="auto"/>
        <w:outlineLvl w:val="4"/>
        <w:rPr>
          <w:rFonts w:ascii="Times New Roman" w:eastAsia="Times New Roman" w:hAnsi="Times New Roman" w:cs="Times New Roman"/>
          <w:b/>
          <w:bCs/>
          <w:color w:val="333333"/>
          <w:sz w:val="27"/>
          <w:szCs w:val="27"/>
        </w:rPr>
      </w:pPr>
      <w:r w:rsidRPr="00F23EBF">
        <w:rPr>
          <w:rFonts w:ascii="Times New Roman" w:eastAsia="Times New Roman" w:hAnsi="Times New Roman" w:cs="Times New Roman"/>
          <w:b/>
          <w:bCs/>
          <w:color w:val="333333"/>
          <w:sz w:val="27"/>
          <w:szCs w:val="27"/>
        </w:rPr>
        <w:t>Professional Development and Award Opportunities</w:t>
      </w:r>
    </w:p>
    <w:p w:rsidR="00B5055B" w:rsidRPr="00F23EBF" w:rsidRDefault="00C95D9F" w:rsidP="00167761">
      <w:pPr>
        <w:spacing w:after="0" w:line="240" w:lineRule="auto"/>
        <w:outlineLvl w:val="4"/>
        <w:rPr>
          <w:rFonts w:ascii="Times New Roman" w:hAnsi="Times New Roman" w:cs="Times New Roman"/>
          <w:color w:val="C00000"/>
          <w:sz w:val="24"/>
          <w:szCs w:val="24"/>
        </w:rPr>
      </w:pPr>
      <w:hyperlink r:id="rId25" w:history="1">
        <w:r w:rsidR="00B5055B" w:rsidRPr="00F23EBF">
          <w:rPr>
            <w:rFonts w:ascii="Times New Roman" w:hAnsi="Times New Roman" w:cs="Times New Roman"/>
            <w:color w:val="C00000"/>
            <w:sz w:val="24"/>
            <w:szCs w:val="24"/>
            <w:u w:val="single"/>
          </w:rPr>
          <w:t>NIST Summer Institute for Middle School Science Teachers</w:t>
        </w:r>
      </w:hyperlink>
      <w:r w:rsidR="00B5055B" w:rsidRPr="00F23EBF">
        <w:rPr>
          <w:rFonts w:ascii="Times New Roman" w:hAnsi="Times New Roman" w:cs="Times New Roman"/>
          <w:color w:val="C00000"/>
          <w:sz w:val="24"/>
          <w:szCs w:val="24"/>
        </w:rPr>
        <w:t xml:space="preserve"> </w:t>
      </w:r>
    </w:p>
    <w:p w:rsidR="00B5055B" w:rsidRPr="00F23EBF" w:rsidRDefault="00B5055B" w:rsidP="00167761">
      <w:pPr>
        <w:pStyle w:val="NormalWeb"/>
        <w:shd w:val="clear" w:color="auto" w:fill="FFFFFF"/>
        <w:spacing w:before="0" w:beforeAutospacing="0" w:after="0" w:afterAutospacing="0"/>
        <w:rPr>
          <w:color w:val="000000"/>
        </w:rPr>
      </w:pPr>
      <w:r w:rsidRPr="00F23EBF">
        <w:rPr>
          <w:color w:val="000000"/>
        </w:rPr>
        <w:t xml:space="preserve">The National Institute of Standards and Technology (NIST) Summer Institute for Middle School Science Teachers is a two-week workshop </w:t>
      </w:r>
      <w:r w:rsidR="00F23EBF">
        <w:rPr>
          <w:color w:val="000000"/>
        </w:rPr>
        <w:t xml:space="preserve">in July </w:t>
      </w:r>
      <w:r w:rsidRPr="00F23EBF">
        <w:rPr>
          <w:color w:val="000000"/>
        </w:rPr>
        <w:t>for middle school science teachers featuring hands-on activities, lectures, tours, and visits with NIST scientists and engineers in their laboratories.</w:t>
      </w:r>
      <w:r w:rsidR="00CD016B" w:rsidRPr="00F23EBF">
        <w:rPr>
          <w:color w:val="000000"/>
        </w:rPr>
        <w:t xml:space="preserve">  </w:t>
      </w:r>
      <w:r w:rsidR="00F23EBF">
        <w:rPr>
          <w:color w:val="000000"/>
        </w:rPr>
        <w:t>See NIST Website on how to apply. Application process and details and deadlines are described on the Summer Institute program webpage.  Applications must be submitted through your school district or private school administration.</w:t>
      </w:r>
    </w:p>
    <w:p w:rsidR="00167761" w:rsidRPr="00F81448" w:rsidRDefault="00167761" w:rsidP="00167761">
      <w:pPr>
        <w:pStyle w:val="NormalWeb"/>
        <w:shd w:val="clear" w:color="auto" w:fill="FFFFFF"/>
        <w:spacing w:before="0" w:beforeAutospacing="0" w:after="0" w:afterAutospacing="0"/>
        <w:rPr>
          <w:color w:val="000000"/>
          <w:sz w:val="20"/>
          <w:szCs w:val="20"/>
        </w:rPr>
      </w:pPr>
    </w:p>
    <w:p w:rsidR="00B5055B" w:rsidRDefault="00B5055B" w:rsidP="00167761">
      <w:pPr>
        <w:spacing w:after="0" w:line="240" w:lineRule="auto"/>
        <w:outlineLvl w:val="2"/>
        <w:rPr>
          <w:rFonts w:ascii="Source Sans Pro" w:eastAsia="Times New Roman" w:hAnsi="Source Sans Pro" w:cs="Times New Roman"/>
          <w:b/>
          <w:bCs/>
          <w:color w:val="333333"/>
          <w:sz w:val="27"/>
          <w:szCs w:val="27"/>
        </w:rPr>
      </w:pPr>
      <w:r>
        <w:rPr>
          <w:rFonts w:ascii="Source Sans Pro" w:eastAsia="Times New Roman" w:hAnsi="Source Sans Pro" w:cs="Times New Roman"/>
          <w:b/>
          <w:bCs/>
          <w:color w:val="333333"/>
          <w:sz w:val="27"/>
          <w:szCs w:val="27"/>
        </w:rPr>
        <w:t xml:space="preserve">And </w:t>
      </w:r>
    </w:p>
    <w:p w:rsidR="00B5055B" w:rsidRPr="00167761" w:rsidRDefault="00C95D9F" w:rsidP="00167761">
      <w:pPr>
        <w:spacing w:after="0" w:line="240" w:lineRule="auto"/>
        <w:rPr>
          <w:rFonts w:ascii="Source Sans Pro" w:hAnsi="Source Sans Pro"/>
          <w:color w:val="000000"/>
          <w:sz w:val="24"/>
          <w:szCs w:val="24"/>
        </w:rPr>
      </w:pPr>
      <w:hyperlink r:id="rId26" w:history="1">
        <w:r w:rsidR="00CD016B" w:rsidRPr="00167761">
          <w:rPr>
            <w:rStyle w:val="Hyperlink"/>
            <w:rFonts w:ascii="Source Sans Pro" w:hAnsi="Source Sans Pro"/>
            <w:color w:val="C00000"/>
            <w:sz w:val="25"/>
            <w:szCs w:val="25"/>
          </w:rPr>
          <w:t>U.S. Metric Association-Blake Family Foundation Metric Awards.</w:t>
        </w:r>
      </w:hyperlink>
      <w:r w:rsidR="00CD016B" w:rsidRPr="00167761">
        <w:rPr>
          <w:color w:val="C00000"/>
        </w:rPr>
        <w:t xml:space="preserve"> </w:t>
      </w:r>
      <w:r w:rsidR="00CD016B">
        <w:rPr>
          <w:rFonts w:ascii="Source Sans Pro" w:hAnsi="Source Sans Pro"/>
          <w:color w:val="000000"/>
          <w:sz w:val="25"/>
          <w:szCs w:val="25"/>
        </w:rPr>
        <w:t xml:space="preserve">The U.S. Metric Association (USMA) has partnered with the Blake Family Foundation to offer two awards to increase awareness and usage of the International System of Units (SI) in the United States. </w:t>
      </w:r>
      <w:r w:rsidR="00CD016B" w:rsidRPr="00167761">
        <w:rPr>
          <w:rFonts w:ascii="Source Sans Pro" w:hAnsi="Source Sans Pro"/>
          <w:color w:val="000000"/>
          <w:sz w:val="24"/>
          <w:szCs w:val="24"/>
        </w:rPr>
        <w:t xml:space="preserve">Applicants are asked to explain their efforts to promote </w:t>
      </w:r>
      <w:r w:rsidR="00167761" w:rsidRPr="00167761">
        <w:rPr>
          <w:rFonts w:ascii="Source Sans Pro" w:hAnsi="Source Sans Pro"/>
          <w:color w:val="000000"/>
          <w:sz w:val="24"/>
          <w:szCs w:val="24"/>
        </w:rPr>
        <w:t xml:space="preserve">metric </w:t>
      </w:r>
      <w:r w:rsidR="00CD016B" w:rsidRPr="00167761">
        <w:rPr>
          <w:rFonts w:ascii="Source Sans Pro" w:hAnsi="Source Sans Pro"/>
          <w:color w:val="000000"/>
          <w:sz w:val="24"/>
          <w:szCs w:val="24"/>
        </w:rPr>
        <w:t>in the United States.</w:t>
      </w:r>
    </w:p>
    <w:p w:rsidR="00CD016B" w:rsidRDefault="00CD016B" w:rsidP="00167761">
      <w:pPr>
        <w:spacing w:after="0" w:line="240" w:lineRule="auto"/>
        <w:rPr>
          <w:rFonts w:ascii="Source Sans Pro" w:hAnsi="Source Sans Pro"/>
          <w:color w:val="000000"/>
          <w:sz w:val="25"/>
          <w:szCs w:val="25"/>
        </w:rPr>
      </w:pPr>
      <w:r>
        <w:rPr>
          <w:rFonts w:ascii="Source Sans Pro" w:hAnsi="Source Sans Pro"/>
          <w:color w:val="000000"/>
          <w:sz w:val="25"/>
          <w:szCs w:val="25"/>
        </w:rPr>
        <w:t>Teacher and High School Students can apply; $2,500 to a student and $500 to a teacher.</w:t>
      </w:r>
    </w:p>
    <w:p w:rsidR="00167761" w:rsidRDefault="00F23EBF" w:rsidP="00167761">
      <w:pPr>
        <w:spacing w:after="0" w:line="240" w:lineRule="auto"/>
        <w:rPr>
          <w:rFonts w:ascii="Source Sans Pro" w:hAnsi="Source Sans Pro"/>
          <w:color w:val="0070C0"/>
          <w:sz w:val="25"/>
          <w:szCs w:val="25"/>
        </w:rPr>
      </w:pPr>
      <w:r>
        <w:rPr>
          <w:rFonts w:ascii="Source Sans Pro" w:hAnsi="Source Sans Pro"/>
          <w:color w:val="000000"/>
          <w:sz w:val="25"/>
          <w:szCs w:val="25"/>
        </w:rPr>
        <w:t xml:space="preserve">Visit the </w:t>
      </w:r>
      <w:r w:rsidR="00167761">
        <w:rPr>
          <w:rFonts w:ascii="Source Sans Pro" w:hAnsi="Source Sans Pro"/>
          <w:color w:val="000000"/>
          <w:sz w:val="25"/>
          <w:szCs w:val="25"/>
        </w:rPr>
        <w:t xml:space="preserve">United States Metric Association site – </w:t>
      </w:r>
      <w:r w:rsidR="00167761" w:rsidRPr="00167761">
        <w:rPr>
          <w:rFonts w:ascii="Source Sans Pro" w:hAnsi="Source Sans Pro"/>
          <w:color w:val="0070C0"/>
          <w:sz w:val="25"/>
          <w:szCs w:val="25"/>
        </w:rPr>
        <w:t>USMA.org</w:t>
      </w:r>
    </w:p>
    <w:p w:rsidR="00167761" w:rsidRDefault="00167761" w:rsidP="00167761">
      <w:pPr>
        <w:spacing w:after="0" w:line="240" w:lineRule="auto"/>
        <w:rPr>
          <w:rFonts w:ascii="Source Sans Pro" w:eastAsia="Times New Roman" w:hAnsi="Source Sans Pro" w:cs="Times New Roman"/>
          <w:b/>
          <w:bCs/>
          <w:color w:val="333333"/>
          <w:sz w:val="27"/>
          <w:szCs w:val="27"/>
        </w:rPr>
      </w:pPr>
    </w:p>
    <w:p w:rsidR="00620766" w:rsidRPr="009D2DE2" w:rsidRDefault="00620766" w:rsidP="00167761">
      <w:pPr>
        <w:pStyle w:val="NormalWeb"/>
        <w:spacing w:before="0" w:beforeAutospacing="0" w:after="0" w:afterAutospacing="0"/>
        <w:rPr>
          <w:rFonts w:ascii="Verdana" w:hAnsi="Verdana"/>
          <w:b/>
          <w:sz w:val="32"/>
          <w:szCs w:val="32"/>
          <w:u w:val="single"/>
        </w:rPr>
      </w:pPr>
      <w:r w:rsidRPr="009D2DE2">
        <w:rPr>
          <w:rFonts w:ascii="Verdana" w:hAnsi="Verdana"/>
          <w:b/>
          <w:sz w:val="32"/>
          <w:szCs w:val="32"/>
          <w:u w:val="single"/>
        </w:rPr>
        <w:t>Time Could be Saved:</w:t>
      </w:r>
    </w:p>
    <w:p w:rsidR="00F23EBF" w:rsidRPr="00F23EBF" w:rsidRDefault="00F23EBF" w:rsidP="00167761">
      <w:pPr>
        <w:pStyle w:val="NormalWeb"/>
        <w:spacing w:before="0" w:beforeAutospacing="0" w:after="0" w:afterAutospacing="0"/>
        <w:rPr>
          <w:sz w:val="16"/>
          <w:szCs w:val="16"/>
        </w:rPr>
      </w:pPr>
    </w:p>
    <w:p w:rsidR="00620766" w:rsidRPr="00F23EBF" w:rsidRDefault="00620766" w:rsidP="00167761">
      <w:pPr>
        <w:pStyle w:val="NormalWeb"/>
        <w:spacing w:before="0" w:beforeAutospacing="0" w:after="0" w:afterAutospacing="0"/>
      </w:pPr>
      <w:r w:rsidRPr="00F23EBF">
        <w:t>“Much more important, though, is the time that could be saved if students did not have to be drilled in the fractions necessary to cope with the customary system. Estimates varied, but mathematics teachers said that in elementary school they spend from 15 to 25 percent of their class time driving home the details of adding, subtracting, multiplying, and dividing common fractions. “</w:t>
      </w:r>
    </w:p>
    <w:p w:rsidR="00620766" w:rsidRPr="00F23EBF" w:rsidRDefault="00620766" w:rsidP="00167761">
      <w:pPr>
        <w:pStyle w:val="NormalWeb"/>
        <w:spacing w:before="0" w:beforeAutospacing="0" w:after="0" w:afterAutospacing="0"/>
      </w:pPr>
      <w:r w:rsidRPr="00F23EBF">
        <w:t>They believe much of this is unnecessary. If the metric system, with its simpler decimal relationships, were taught, they could rapidly give their pupils the basic principles of fractions and then move on to other useful aspects of mathematics.</w:t>
      </w:r>
    </w:p>
    <w:p w:rsidR="00620766" w:rsidRPr="00F23EBF" w:rsidRDefault="00620766" w:rsidP="00167761">
      <w:pPr>
        <w:pStyle w:val="NormalWeb"/>
        <w:spacing w:before="0" w:beforeAutospacing="0" w:after="0" w:afterAutospacing="0"/>
        <w:rPr>
          <w:rStyle w:val="si1"/>
        </w:rPr>
      </w:pPr>
      <w:r w:rsidRPr="00F23EBF">
        <w:rPr>
          <w:rStyle w:val="si1"/>
          <w:rFonts w:ascii="Lucida Calligraphy" w:hAnsi="Lucida Calligraphy"/>
          <w:b/>
        </w:rPr>
        <w:t>Time can be saved simply by having to teach just one system of measurement.</w:t>
      </w:r>
      <w:r w:rsidRPr="00F23EBF">
        <w:rPr>
          <w:rStyle w:val="si1"/>
        </w:rPr>
        <w:t xml:space="preserve"> Example: Teachers in Japan use one system of measurement – The Metric System - while the United States teaches two systems of measurement – Metric and customary. “</w:t>
      </w:r>
    </w:p>
    <w:p w:rsidR="00167761" w:rsidRPr="00620766" w:rsidRDefault="00167761" w:rsidP="00167761">
      <w:pPr>
        <w:pStyle w:val="NormalWeb"/>
        <w:spacing w:before="0" w:beforeAutospacing="0" w:after="0" w:afterAutospacing="0"/>
        <w:rPr>
          <w:rStyle w:val="si1"/>
          <w:rFonts w:ascii="Verdana" w:hAnsi="Verdana"/>
          <w:sz w:val="26"/>
          <w:szCs w:val="26"/>
        </w:rPr>
      </w:pPr>
    </w:p>
    <w:p w:rsidR="00BD4A84" w:rsidRPr="00BD4A84" w:rsidRDefault="00BD4A84" w:rsidP="00167761">
      <w:pPr>
        <w:spacing w:after="0" w:line="240" w:lineRule="auto"/>
        <w:outlineLvl w:val="2"/>
        <w:rPr>
          <w:rFonts w:ascii="Source Sans Pro" w:eastAsia="Times New Roman" w:hAnsi="Source Sans Pro" w:cs="Times New Roman"/>
          <w:b/>
          <w:bCs/>
          <w:color w:val="333333"/>
          <w:sz w:val="27"/>
          <w:szCs w:val="27"/>
        </w:rPr>
      </w:pPr>
      <w:r w:rsidRPr="00BD4A84">
        <w:rPr>
          <w:rFonts w:ascii="Source Sans Pro" w:eastAsia="Times New Roman" w:hAnsi="Source Sans Pro" w:cs="Times New Roman"/>
          <w:b/>
          <w:bCs/>
          <w:color w:val="333333"/>
          <w:sz w:val="27"/>
          <w:szCs w:val="27"/>
        </w:rPr>
        <w:t>FAQ: How do I get a metric ruler?</w:t>
      </w:r>
    </w:p>
    <w:p w:rsidR="00BD4A84" w:rsidRDefault="00BD4A84" w:rsidP="00167761">
      <w:pPr>
        <w:spacing w:after="0" w:line="240" w:lineRule="auto"/>
      </w:pPr>
      <w:r w:rsidRPr="00BD4A84">
        <w:rPr>
          <w:rFonts w:ascii="Source Sans Pro" w:eastAsia="Times New Roman" w:hAnsi="Source Sans Pro" w:cs="Times New Roman"/>
          <w:color w:val="000000"/>
          <w:sz w:val="25"/>
          <w:szCs w:val="25"/>
        </w:rPr>
        <w:t>Metric rulers are available from many retail vendors, which can be identified by using search terms such as "metric rule," "meter stick," or "metric stick."</w:t>
      </w:r>
      <w:r w:rsidR="00620766">
        <w:rPr>
          <w:rFonts w:ascii="Source Sans Pro" w:eastAsia="Times New Roman" w:hAnsi="Source Sans Pro" w:cs="Times New Roman"/>
          <w:color w:val="000000"/>
          <w:sz w:val="25"/>
          <w:szCs w:val="25"/>
        </w:rPr>
        <w:t xml:space="preserve"> </w:t>
      </w:r>
      <w:hyperlink r:id="rId27" w:history="1">
        <w:r w:rsidRPr="00BD4A84">
          <w:rPr>
            <w:rFonts w:ascii="Source Sans Pro" w:eastAsia="Times New Roman" w:hAnsi="Source Sans Pro" w:cs="Times New Roman"/>
            <w:color w:val="2D9DE7"/>
            <w:sz w:val="25"/>
            <w:szCs w:val="25"/>
            <w:u w:val="single"/>
          </w:rPr>
          <w:t>Printable rulers</w:t>
        </w:r>
      </w:hyperlink>
      <w:r w:rsidR="00167761">
        <w:rPr>
          <w:rFonts w:ascii="Source Sans Pro" w:eastAsia="Times New Roman" w:hAnsi="Source Sans Pro" w:cs="Times New Roman"/>
          <w:color w:val="2D9DE7"/>
          <w:sz w:val="25"/>
          <w:szCs w:val="25"/>
          <w:u w:val="single"/>
        </w:rPr>
        <w:t xml:space="preserve"> </w:t>
      </w:r>
      <w:r w:rsidRPr="00BD4A84">
        <w:rPr>
          <w:rFonts w:ascii="Source Sans Pro" w:eastAsia="Times New Roman" w:hAnsi="Source Sans Pro" w:cs="Times New Roman"/>
          <w:color w:val="000000"/>
          <w:sz w:val="25"/>
          <w:szCs w:val="25"/>
        </w:rPr>
        <w:t>such as the centimeter</w:t>
      </w:r>
      <w:r w:rsidR="00620766">
        <w:rPr>
          <w:rFonts w:ascii="Source Sans Pro" w:eastAsia="Times New Roman" w:hAnsi="Source Sans Pro" w:cs="Times New Roman"/>
          <w:color w:val="000000"/>
          <w:sz w:val="25"/>
          <w:szCs w:val="25"/>
        </w:rPr>
        <w:t xml:space="preserve"> </w:t>
      </w:r>
      <w:hyperlink r:id="rId28" w:history="1">
        <w:r w:rsidRPr="00BD4A84">
          <w:rPr>
            <w:rFonts w:ascii="Source Sans Pro" w:eastAsia="Times New Roman" w:hAnsi="Source Sans Pro" w:cs="Times New Roman"/>
            <w:color w:val="2D9DE7"/>
            <w:sz w:val="25"/>
            <w:szCs w:val="25"/>
            <w:u w:val="single"/>
          </w:rPr>
          <w:t>Color-square rules</w:t>
        </w:r>
      </w:hyperlink>
      <w:r w:rsidRPr="00BD4A84">
        <w:rPr>
          <w:rFonts w:ascii="Source Sans Pro" w:eastAsia="Times New Roman" w:hAnsi="Source Sans Pro" w:cs="Times New Roman"/>
          <w:color w:val="000000"/>
          <w:sz w:val="25"/>
          <w:szCs w:val="25"/>
        </w:rPr>
        <w:t>, can be color printed on to overhead transparency sheets to make inexpensive metric rulers. You may also be interested in similar printable teaching aids that create a</w:t>
      </w:r>
      <w:r w:rsidR="00620766">
        <w:rPr>
          <w:rFonts w:ascii="Source Sans Pro" w:eastAsia="Times New Roman" w:hAnsi="Source Sans Pro" w:cs="Times New Roman"/>
          <w:color w:val="000000"/>
          <w:sz w:val="25"/>
          <w:szCs w:val="25"/>
        </w:rPr>
        <w:t xml:space="preserve"> </w:t>
      </w:r>
      <w:hyperlink r:id="rId29" w:history="1">
        <w:r w:rsidRPr="00BD4A84">
          <w:rPr>
            <w:rFonts w:ascii="Source Sans Pro" w:eastAsia="Times New Roman" w:hAnsi="Source Sans Pro" w:cs="Times New Roman"/>
            <w:color w:val="2D9DE7"/>
            <w:sz w:val="25"/>
            <w:szCs w:val="25"/>
            <w:u w:val="single"/>
          </w:rPr>
          <w:t>liter cube</w:t>
        </w:r>
      </w:hyperlink>
      <w:r w:rsidR="00620766">
        <w:rPr>
          <w:rFonts w:ascii="Source Sans Pro" w:eastAsia="Times New Roman" w:hAnsi="Source Sans Pro" w:cs="Times New Roman"/>
          <w:color w:val="2D9DE7"/>
          <w:sz w:val="25"/>
          <w:szCs w:val="25"/>
          <w:u w:val="single"/>
        </w:rPr>
        <w:t xml:space="preserve"> </w:t>
      </w:r>
      <w:r w:rsidRPr="00BD4A84">
        <w:rPr>
          <w:rFonts w:ascii="Source Sans Pro" w:eastAsia="Times New Roman" w:hAnsi="Source Sans Pro" w:cs="Times New Roman"/>
          <w:color w:val="000000"/>
          <w:sz w:val="25"/>
          <w:szCs w:val="25"/>
        </w:rPr>
        <w:t>or a</w:t>
      </w:r>
      <w:r w:rsidR="00620766">
        <w:rPr>
          <w:rFonts w:ascii="Source Sans Pro" w:eastAsia="Times New Roman" w:hAnsi="Source Sans Pro" w:cs="Times New Roman"/>
          <w:color w:val="000000"/>
          <w:sz w:val="25"/>
          <w:szCs w:val="25"/>
        </w:rPr>
        <w:t xml:space="preserve"> </w:t>
      </w:r>
      <w:hyperlink r:id="rId30" w:history="1">
        <w:r w:rsidRPr="00BD4A84">
          <w:rPr>
            <w:rFonts w:ascii="Source Sans Pro" w:eastAsia="Times New Roman" w:hAnsi="Source Sans Pro" w:cs="Times New Roman"/>
            <w:color w:val="2D9DE7"/>
            <w:sz w:val="25"/>
            <w:szCs w:val="25"/>
            <w:u w:val="single"/>
          </w:rPr>
          <w:t>cubic decimeter box</w:t>
        </w:r>
      </w:hyperlink>
      <w:r w:rsidRPr="00BD4A84">
        <w:rPr>
          <w:rFonts w:ascii="Source Sans Pro" w:eastAsia="Times New Roman" w:hAnsi="Source Sans Pro" w:cs="Times New Roman"/>
          <w:color w:val="000000"/>
          <w:sz w:val="25"/>
          <w:szCs w:val="25"/>
        </w:rPr>
        <w:t>, which are easily constructed using cardstock.</w:t>
      </w:r>
    </w:p>
    <w:sectPr w:rsidR="00BD4A84">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5D" w:rsidRDefault="00510C5D" w:rsidP="00510C5D">
      <w:pPr>
        <w:spacing w:after="0" w:line="240" w:lineRule="auto"/>
      </w:pPr>
      <w:r>
        <w:separator/>
      </w:r>
    </w:p>
  </w:endnote>
  <w:endnote w:type="continuationSeparator" w:id="0">
    <w:p w:rsidR="00510C5D" w:rsidRDefault="00510C5D" w:rsidP="0051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C8" w:rsidRDefault="006D0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C8" w:rsidRDefault="006D0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C8" w:rsidRDefault="006D0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5D" w:rsidRDefault="00510C5D" w:rsidP="00510C5D">
      <w:pPr>
        <w:spacing w:after="0" w:line="240" w:lineRule="auto"/>
      </w:pPr>
      <w:r>
        <w:separator/>
      </w:r>
    </w:p>
  </w:footnote>
  <w:footnote w:type="continuationSeparator" w:id="0">
    <w:p w:rsidR="00510C5D" w:rsidRDefault="00510C5D" w:rsidP="00510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C8" w:rsidRDefault="006D0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C5D" w:rsidRDefault="00510C5D" w:rsidP="00510C5D">
    <w:pPr>
      <w:pStyle w:val="Header"/>
      <w:ind w:left="4680" w:firstLine="3960"/>
    </w:pPr>
    <w:r>
      <w:t xml:space="preserve">No </w:t>
    </w:r>
    <w:r w:rsidR="006D04C8">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C8" w:rsidRDefault="006D0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B6191"/>
    <w:multiLevelType w:val="multilevel"/>
    <w:tmpl w:val="6D06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955AE"/>
    <w:multiLevelType w:val="multilevel"/>
    <w:tmpl w:val="6050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800A6"/>
    <w:multiLevelType w:val="multilevel"/>
    <w:tmpl w:val="1C6C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61177"/>
    <w:multiLevelType w:val="multilevel"/>
    <w:tmpl w:val="5EAA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C2848"/>
    <w:multiLevelType w:val="multilevel"/>
    <w:tmpl w:val="2396B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94"/>
    <w:rsid w:val="000E0BEE"/>
    <w:rsid w:val="0016032F"/>
    <w:rsid w:val="00167761"/>
    <w:rsid w:val="00185E83"/>
    <w:rsid w:val="001A5288"/>
    <w:rsid w:val="002764B6"/>
    <w:rsid w:val="00321F6E"/>
    <w:rsid w:val="00337C94"/>
    <w:rsid w:val="003A5041"/>
    <w:rsid w:val="003E12D3"/>
    <w:rsid w:val="0045243E"/>
    <w:rsid w:val="004C7589"/>
    <w:rsid w:val="00510C5D"/>
    <w:rsid w:val="0058691F"/>
    <w:rsid w:val="00620766"/>
    <w:rsid w:val="00660D41"/>
    <w:rsid w:val="00666D02"/>
    <w:rsid w:val="006D04C8"/>
    <w:rsid w:val="0072439A"/>
    <w:rsid w:val="007A6734"/>
    <w:rsid w:val="007E42E1"/>
    <w:rsid w:val="00B017B2"/>
    <w:rsid w:val="00B5055B"/>
    <w:rsid w:val="00BD4A84"/>
    <w:rsid w:val="00CD016B"/>
    <w:rsid w:val="00F23EBF"/>
    <w:rsid w:val="00F40395"/>
    <w:rsid w:val="00FD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958A"/>
  <w15:chartTrackingRefBased/>
  <w15:docId w15:val="{DAF17016-2DC7-4031-BFCD-D5DCA9E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D4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A8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D4A84"/>
    <w:rPr>
      <w:color w:val="0000FF"/>
      <w:u w:val="single"/>
    </w:rPr>
  </w:style>
  <w:style w:type="character" w:customStyle="1" w:styleId="file">
    <w:name w:val="file"/>
    <w:basedOn w:val="DefaultParagraphFont"/>
    <w:rsid w:val="00BD4A84"/>
  </w:style>
  <w:style w:type="character" w:styleId="UnresolvedMention">
    <w:name w:val="Unresolved Mention"/>
    <w:basedOn w:val="DefaultParagraphFont"/>
    <w:uiPriority w:val="99"/>
    <w:semiHidden/>
    <w:unhideWhenUsed/>
    <w:rsid w:val="00B5055B"/>
    <w:rPr>
      <w:color w:val="605E5C"/>
      <w:shd w:val="clear" w:color="auto" w:fill="E1DFDD"/>
    </w:rPr>
  </w:style>
  <w:style w:type="paragraph" w:styleId="NormalWeb">
    <w:name w:val="Normal (Web)"/>
    <w:basedOn w:val="Normal"/>
    <w:rsid w:val="00B5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1">
    <w:name w:val="si1"/>
    <w:basedOn w:val="DefaultParagraphFont"/>
    <w:rsid w:val="00620766"/>
  </w:style>
  <w:style w:type="paragraph" w:styleId="Header">
    <w:name w:val="header"/>
    <w:basedOn w:val="Normal"/>
    <w:link w:val="HeaderChar"/>
    <w:uiPriority w:val="99"/>
    <w:unhideWhenUsed/>
    <w:rsid w:val="0051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5D"/>
  </w:style>
  <w:style w:type="paragraph" w:styleId="Footer">
    <w:name w:val="footer"/>
    <w:basedOn w:val="Normal"/>
    <w:link w:val="FooterChar"/>
    <w:uiPriority w:val="99"/>
    <w:unhideWhenUsed/>
    <w:rsid w:val="0051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4451">
      <w:bodyDiv w:val="1"/>
      <w:marLeft w:val="0"/>
      <w:marRight w:val="0"/>
      <w:marTop w:val="0"/>
      <w:marBottom w:val="0"/>
      <w:divBdr>
        <w:top w:val="none" w:sz="0" w:space="0" w:color="auto"/>
        <w:left w:val="none" w:sz="0" w:space="0" w:color="auto"/>
        <w:bottom w:val="none" w:sz="0" w:space="0" w:color="auto"/>
        <w:right w:val="none" w:sz="0" w:space="0" w:color="auto"/>
      </w:divBdr>
      <w:divsChild>
        <w:div w:id="484203211">
          <w:marLeft w:val="0"/>
          <w:marRight w:val="0"/>
          <w:marTop w:val="0"/>
          <w:marBottom w:val="0"/>
          <w:divBdr>
            <w:top w:val="none" w:sz="0" w:space="0" w:color="auto"/>
            <w:left w:val="none" w:sz="0" w:space="0" w:color="auto"/>
            <w:bottom w:val="none" w:sz="0" w:space="0" w:color="auto"/>
            <w:right w:val="none" w:sz="0" w:space="0" w:color="auto"/>
          </w:divBdr>
        </w:div>
        <w:div w:id="801769199">
          <w:marLeft w:val="0"/>
          <w:marRight w:val="0"/>
          <w:marTop w:val="0"/>
          <w:marBottom w:val="0"/>
          <w:divBdr>
            <w:top w:val="none" w:sz="0" w:space="0" w:color="auto"/>
            <w:left w:val="none" w:sz="0" w:space="0" w:color="auto"/>
            <w:bottom w:val="none" w:sz="0" w:space="0" w:color="auto"/>
            <w:right w:val="none" w:sz="0" w:space="0" w:color="auto"/>
          </w:divBdr>
        </w:div>
        <w:div w:id="1719428022">
          <w:marLeft w:val="45"/>
          <w:marRight w:val="45"/>
          <w:marTop w:val="15"/>
          <w:marBottom w:val="0"/>
          <w:divBdr>
            <w:top w:val="none" w:sz="0" w:space="0" w:color="auto"/>
            <w:left w:val="none" w:sz="0" w:space="0" w:color="auto"/>
            <w:bottom w:val="none" w:sz="0" w:space="0" w:color="auto"/>
            <w:right w:val="none" w:sz="0" w:space="0" w:color="auto"/>
          </w:divBdr>
          <w:divsChild>
            <w:div w:id="1957322051">
              <w:marLeft w:val="0"/>
              <w:marRight w:val="0"/>
              <w:marTop w:val="0"/>
              <w:marBottom w:val="0"/>
              <w:divBdr>
                <w:top w:val="none" w:sz="0" w:space="0" w:color="auto"/>
                <w:left w:val="none" w:sz="0" w:space="0" w:color="auto"/>
                <w:bottom w:val="none" w:sz="0" w:space="0" w:color="auto"/>
                <w:right w:val="none" w:sz="0" w:space="0" w:color="auto"/>
              </w:divBdr>
            </w:div>
          </w:divsChild>
        </w:div>
        <w:div w:id="1373075041">
          <w:marLeft w:val="0"/>
          <w:marRight w:val="0"/>
          <w:marTop w:val="0"/>
          <w:marBottom w:val="0"/>
          <w:divBdr>
            <w:top w:val="none" w:sz="0" w:space="0" w:color="auto"/>
            <w:left w:val="none" w:sz="0" w:space="0" w:color="auto"/>
            <w:bottom w:val="none" w:sz="0" w:space="0" w:color="auto"/>
            <w:right w:val="none" w:sz="0" w:space="0" w:color="auto"/>
          </w:divBdr>
        </w:div>
      </w:divsChild>
    </w:div>
    <w:div w:id="1167549863">
      <w:bodyDiv w:val="1"/>
      <w:marLeft w:val="0"/>
      <w:marRight w:val="0"/>
      <w:marTop w:val="0"/>
      <w:marBottom w:val="0"/>
      <w:divBdr>
        <w:top w:val="none" w:sz="0" w:space="0" w:color="auto"/>
        <w:left w:val="none" w:sz="0" w:space="0" w:color="auto"/>
        <w:bottom w:val="none" w:sz="0" w:space="0" w:color="auto"/>
        <w:right w:val="none" w:sz="0" w:space="0" w:color="auto"/>
      </w:divBdr>
    </w:div>
    <w:div w:id="1676571406">
      <w:bodyDiv w:val="1"/>
      <w:marLeft w:val="0"/>
      <w:marRight w:val="0"/>
      <w:marTop w:val="0"/>
      <w:marBottom w:val="0"/>
      <w:divBdr>
        <w:top w:val="none" w:sz="0" w:space="0" w:color="auto"/>
        <w:left w:val="none" w:sz="0" w:space="0" w:color="auto"/>
        <w:bottom w:val="none" w:sz="0" w:space="0" w:color="auto"/>
        <w:right w:val="none" w:sz="0" w:space="0" w:color="auto"/>
      </w:divBdr>
    </w:div>
    <w:div w:id="2014793083">
      <w:bodyDiv w:val="1"/>
      <w:marLeft w:val="0"/>
      <w:marRight w:val="0"/>
      <w:marTop w:val="0"/>
      <w:marBottom w:val="0"/>
      <w:divBdr>
        <w:top w:val="none" w:sz="0" w:space="0" w:color="auto"/>
        <w:left w:val="none" w:sz="0" w:space="0" w:color="auto"/>
        <w:bottom w:val="none" w:sz="0" w:space="0" w:color="auto"/>
        <w:right w:val="none" w:sz="0" w:space="0" w:color="auto"/>
      </w:divBdr>
      <w:divsChild>
        <w:div w:id="1294364268">
          <w:marLeft w:val="0"/>
          <w:marRight w:val="0"/>
          <w:marTop w:val="0"/>
          <w:marBottom w:val="0"/>
          <w:divBdr>
            <w:top w:val="none" w:sz="0" w:space="0" w:color="auto"/>
            <w:left w:val="none" w:sz="0" w:space="0" w:color="auto"/>
            <w:bottom w:val="none" w:sz="0" w:space="0" w:color="auto"/>
            <w:right w:val="none" w:sz="0" w:space="0" w:color="auto"/>
          </w:divBdr>
          <w:divsChild>
            <w:div w:id="1548832385">
              <w:marLeft w:val="0"/>
              <w:marRight w:val="0"/>
              <w:marTop w:val="0"/>
              <w:marBottom w:val="0"/>
              <w:divBdr>
                <w:top w:val="none" w:sz="0" w:space="0" w:color="auto"/>
                <w:left w:val="none" w:sz="0" w:space="0" w:color="auto"/>
                <w:bottom w:val="none" w:sz="0" w:space="0" w:color="auto"/>
                <w:right w:val="none" w:sz="0" w:space="0" w:color="auto"/>
              </w:divBdr>
              <w:divsChild>
                <w:div w:id="1907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st.gov/pml/weights-and-measures/presidents-and-measurements" TargetMode="External"/><Relationship Id="rId18" Type="http://schemas.openxmlformats.org/officeDocument/2006/relationships/hyperlink" Target="https://www.nist.gov/pmlwmdindex/metric-program/everyday-estimation" TargetMode="External"/><Relationship Id="rId26" Type="http://schemas.openxmlformats.org/officeDocument/2006/relationships/hyperlink" Target="http://www.us-metric.org/usma-blake-family-foundation-metric-awards/" TargetMode="External"/><Relationship Id="rId21" Type="http://schemas.openxmlformats.org/officeDocument/2006/relationships/hyperlink" Target="https://www.nist.gov/pml/weights-and-measures/writing-metric-units" TargetMode="External"/><Relationship Id="rId34" Type="http://schemas.openxmlformats.org/officeDocument/2006/relationships/footer" Target="footer2.xml"/><Relationship Id="rId7" Type="http://schemas.openxmlformats.org/officeDocument/2006/relationships/hyperlink" Target="https://www.nist.gov/quiz/nist-metric-trivia-quiz" TargetMode="External"/><Relationship Id="rId12" Type="http://schemas.openxmlformats.org/officeDocument/2006/relationships/hyperlink" Target="https://www.nist.gov/pml/weights-and-measures/education-resources-metric-system-si" TargetMode="External"/><Relationship Id="rId17" Type="http://schemas.openxmlformats.org/officeDocument/2006/relationships/hyperlink" Target="https://www.nist.gov/pmlwmdindex/metric-program/becoming-familiar-si" TargetMode="External"/><Relationship Id="rId25" Type="http://schemas.openxmlformats.org/officeDocument/2006/relationships/hyperlink" Target="https://www.nist.gov/iaao/nist-summer-institute-homepag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st.gov/physical-measurement-laboratory/weights-and-measures/education-resources" TargetMode="External"/><Relationship Id="rId20" Type="http://schemas.openxmlformats.org/officeDocument/2006/relationships/hyperlink" Target="https://www.nist.gov/pmlwmdindex/metric-program/conversions" TargetMode="External"/><Relationship Id="rId29" Type="http://schemas.openxmlformats.org/officeDocument/2006/relationships/hyperlink" Target="http://www.vendian.org/howbig/c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pml/weights-and-measures/si-teacher-kits-available-educators" TargetMode="External"/><Relationship Id="rId24" Type="http://schemas.openxmlformats.org/officeDocument/2006/relationships/hyperlink" Target="https://www.nist.gov/pml/weights-and-measures/education-resources-metric-system-si"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st.gov/document-3780" TargetMode="External"/><Relationship Id="rId23" Type="http://schemas.openxmlformats.org/officeDocument/2006/relationships/hyperlink" Target="https://www.nist.gov/quiz/nist-metric-trivia-quiz" TargetMode="External"/><Relationship Id="rId28" Type="http://schemas.openxmlformats.org/officeDocument/2006/relationships/hyperlink" Target="http://www.vendian.org/mncharity/dir3/paper_rulers/UnstableURL/squares_cm_in.pdf" TargetMode="External"/><Relationship Id="rId36" Type="http://schemas.openxmlformats.org/officeDocument/2006/relationships/footer" Target="footer3.xml"/><Relationship Id="rId10" Type="http://schemas.openxmlformats.org/officeDocument/2006/relationships/hyperlink" Target="https://www.nist.gov/pml/weights-and-measures/metric-si/si-units" TargetMode="External"/><Relationship Id="rId19" Type="http://schemas.openxmlformats.org/officeDocument/2006/relationships/hyperlink" Target="https://www.nist.gov/weights-and-measures/prefix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azon.com/pcorey-NIST-Metric-Trivia-Quiz/dp/B075QNJ7T7/ref=sr_1_1?s=digital-skills&amp;ie=UTF8&amp;qid=1507913957&amp;sr=1-1&amp;keywords=NIST" TargetMode="External"/><Relationship Id="rId14" Type="http://schemas.openxmlformats.org/officeDocument/2006/relationships/hyperlink" Target="https://www.nist.gov/pml/weights-and-measures/presidential-measurements-timeline" TargetMode="External"/><Relationship Id="rId22" Type="http://schemas.openxmlformats.org/officeDocument/2006/relationships/hyperlink" Target="https://www.nist.gov/pml/weights-and-measures/metric-occupational-training-workbooks" TargetMode="External"/><Relationship Id="rId27" Type="http://schemas.openxmlformats.org/officeDocument/2006/relationships/hyperlink" Target="http://www.vendian.org/mncharity/dir3/paper_rulers/" TargetMode="External"/><Relationship Id="rId30" Type="http://schemas.openxmlformats.org/officeDocument/2006/relationships/hyperlink" Target="http://www.vendian.org/mncharity/dir3/dm_box/" TargetMode="External"/><Relationship Id="rId35" Type="http://schemas.openxmlformats.org/officeDocument/2006/relationships/header" Target="header3.xml"/><Relationship Id="rId8" Type="http://schemas.openxmlformats.org/officeDocument/2006/relationships/hyperlink" Target="https://www.nist.gov/quiz/nist-metric-trivia-quiz"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DON</dc:creator>
  <cp:keywords/>
  <dc:description/>
  <cp:lastModifiedBy>JORDAN, DON</cp:lastModifiedBy>
  <cp:revision>4</cp:revision>
  <cp:lastPrinted>2019-09-18T12:35:00Z</cp:lastPrinted>
  <dcterms:created xsi:type="dcterms:W3CDTF">2019-09-18T13:08:00Z</dcterms:created>
  <dcterms:modified xsi:type="dcterms:W3CDTF">2019-09-18T14:06:00Z</dcterms:modified>
</cp:coreProperties>
</file>